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F3" w:rsidRDefault="00AB33F3" w:rsidP="00AB33F3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國軍高雄總醫院人體試驗委員會</w:t>
      </w:r>
    </w:p>
    <w:p w:rsidR="00AB33F3" w:rsidRPr="002F36E8" w:rsidRDefault="00AB33F3" w:rsidP="00AB33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恩慈療法病患計畫書(細胞治療技術)</w:t>
      </w:r>
    </w:p>
    <w:tbl>
      <w:tblPr>
        <w:tblW w:w="9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68"/>
        <w:gridCol w:w="1920"/>
        <w:gridCol w:w="1920"/>
      </w:tblGrid>
      <w:tr w:rsidR="00AB33F3" w:rsidRPr="005843AC" w:rsidTr="00B64721">
        <w:tc>
          <w:tcPr>
            <w:tcW w:w="9508" w:type="dxa"/>
            <w:gridSpan w:val="3"/>
            <w:tcBorders>
              <w:bottom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治療計畫概要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細胞治療項目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細胞種類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適應症名稱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含中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英文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Pr="00012B55" w:rsidRDefault="00AB33F3" w:rsidP="00AB33F3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計畫簡述：</w:t>
            </w: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5843AC" w:rsidTr="00B64721">
        <w:tc>
          <w:tcPr>
            <w:tcW w:w="9508" w:type="dxa"/>
            <w:gridSpan w:val="3"/>
            <w:tcBorders>
              <w:bottom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細胞製品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細胞來源：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細胞製程資訊：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施用劑量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細胞數：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施用劑量之合理性與依據：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施用細胞治療的途徑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(route of administration)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Pr="00012B55" w:rsidRDefault="00AB33F3" w:rsidP="00AB33F3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施用細胞之頻率及總次數：</w:t>
            </w:r>
          </w:p>
        </w:tc>
      </w:tr>
      <w:tr w:rsidR="00AB33F3" w:rsidRPr="005843AC" w:rsidTr="00B64721">
        <w:tc>
          <w:tcPr>
            <w:tcW w:w="9508" w:type="dxa"/>
            <w:gridSpan w:val="3"/>
            <w:tcBorders>
              <w:top w:val="nil"/>
              <w:bottom w:val="single" w:sz="6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1897"/>
              <w:gridCol w:w="1884"/>
              <w:gridCol w:w="1901"/>
              <w:gridCol w:w="1885"/>
              <w:gridCol w:w="1885"/>
            </w:tblGrid>
            <w:tr w:rsidR="00AB33F3" w:rsidRPr="00DD6318" w:rsidTr="00B64721"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ind w:leftChars="-45" w:left="-108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使用單位：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部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/</w:t>
                  </w: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病房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</w:tr>
            <w:tr w:rsidR="00AB33F3" w:rsidRPr="00DD6318" w:rsidTr="00B64721">
              <w:tc>
                <w:tcPr>
                  <w:tcW w:w="1935" w:type="dxa"/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ind w:leftChars="-45" w:left="-108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治療醫師：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5" w:type="dxa"/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 w:rsidRPr="00DD6318">
                    <w:rPr>
                      <w:rFonts w:ascii="Calibri" w:eastAsia="標楷體" w:hAnsi="Calibri" w:cs="Times New Roman" w:hint="eastAsia"/>
                      <w:sz w:val="28"/>
                      <w:szCs w:val="28"/>
                    </w:rPr>
                    <w:t>電話：</w:t>
                  </w:r>
                </w:p>
              </w:tc>
              <w:tc>
                <w:tcPr>
                  <w:tcW w:w="1936" w:type="dxa"/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</w:tcPr>
                <w:p w:rsidR="00AB33F3" w:rsidRPr="00DD6318" w:rsidRDefault="00AB33F3" w:rsidP="00B64721">
                  <w:pPr>
                    <w:widowControl/>
                    <w:autoSpaceDE w:val="0"/>
                    <w:autoSpaceDN w:val="0"/>
                    <w:adjustRightInd w:val="0"/>
                    <w:spacing w:line="320" w:lineRule="exact"/>
                    <w:textAlignment w:val="bottom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5843AC" w:rsidTr="00B64721">
        <w:trPr>
          <w:trHeight w:val="90"/>
        </w:trPr>
        <w:tc>
          <w:tcPr>
            <w:tcW w:w="5668" w:type="dxa"/>
            <w:tcBorders>
              <w:top w:val="single" w:sz="6" w:space="0" w:color="auto"/>
              <w:bottom w:val="nil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病患姓名：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性別：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年齡：</w:t>
            </w:r>
          </w:p>
        </w:tc>
      </w:tr>
      <w:tr w:rsidR="00AB33F3" w:rsidRPr="005843AC" w:rsidTr="00B64721">
        <w:trPr>
          <w:trHeight w:val="90"/>
        </w:trPr>
        <w:tc>
          <w:tcPr>
            <w:tcW w:w="5668" w:type="dxa"/>
            <w:tcBorders>
              <w:top w:val="nil"/>
              <w:bottom w:val="nil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病歷號碼：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5843AC" w:rsidTr="00B64721">
        <w:trPr>
          <w:trHeight w:val="90"/>
        </w:trPr>
        <w:tc>
          <w:tcPr>
            <w:tcW w:w="5668" w:type="dxa"/>
            <w:tcBorders>
              <w:top w:val="nil"/>
              <w:bottom w:val="nil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通訊住址：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5843AC" w:rsidTr="00B64721">
        <w:trPr>
          <w:trHeight w:val="90"/>
        </w:trPr>
        <w:tc>
          <w:tcPr>
            <w:tcW w:w="5668" w:type="dxa"/>
            <w:tcBorders>
              <w:top w:val="nil"/>
              <w:bottom w:val="single" w:sz="6" w:space="0" w:color="auto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緊急聯絡人：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</w:tcBorders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5843AC" w:rsidTr="00B64721">
        <w:tc>
          <w:tcPr>
            <w:tcW w:w="9508" w:type="dxa"/>
            <w:gridSpan w:val="3"/>
            <w:tcBorders>
              <w:top w:val="single" w:sz="6" w:space="0" w:color="auto"/>
            </w:tcBorders>
          </w:tcPr>
          <w:p w:rsidR="00AB33F3" w:rsidRPr="00A615C6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615C6">
              <w:rPr>
                <w:rFonts w:ascii="Calibri" w:eastAsia="標楷體" w:hAnsi="Calibri" w:cs="Times New Roman" w:hint="eastAsia"/>
                <w:sz w:val="28"/>
                <w:szCs w:val="28"/>
              </w:rPr>
              <w:t>（一）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評估病患符合此治療之條件及方式</w:t>
            </w:r>
            <w:r w:rsidRPr="00A615C6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Pr="00A120DC" w:rsidRDefault="00AB33F3" w:rsidP="00B64721">
            <w:pPr>
              <w:pStyle w:val="HTML"/>
              <w:shd w:val="clear" w:color="auto" w:fill="FFFFFF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5843AC" w:rsidTr="00B64721">
        <w:tc>
          <w:tcPr>
            <w:tcW w:w="9508" w:type="dxa"/>
            <w:gridSpan w:val="3"/>
          </w:tcPr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（二）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細胞治療施行流程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012B55" w:rsidTr="00B64721">
        <w:trPr>
          <w:trHeight w:val="1133"/>
        </w:trPr>
        <w:tc>
          <w:tcPr>
            <w:tcW w:w="9508" w:type="dxa"/>
            <w:gridSpan w:val="3"/>
          </w:tcPr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（三）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細胞製品運送至治療機構之程序，以及於治療機構之保存方式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012B55" w:rsidTr="00B64721">
        <w:trPr>
          <w:trHeight w:val="1133"/>
        </w:trPr>
        <w:tc>
          <w:tcPr>
            <w:tcW w:w="9508" w:type="dxa"/>
            <w:gridSpan w:val="3"/>
          </w:tcPr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（四）接受治療病患之照護方式，包含疾病惡化之後的後續治療處理原則：</w:t>
            </w:r>
          </w:p>
        </w:tc>
      </w:tr>
      <w:tr w:rsidR="00AB33F3" w:rsidRPr="005843AC" w:rsidTr="00B64721">
        <w:trPr>
          <w:trHeight w:val="929"/>
        </w:trPr>
        <w:tc>
          <w:tcPr>
            <w:tcW w:w="9508" w:type="dxa"/>
            <w:gridSpan w:val="3"/>
          </w:tcPr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五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併</w:t>
            </w:r>
            <w:proofErr w:type="gramEnd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用治療方法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5843AC" w:rsidTr="00B64721">
        <w:trPr>
          <w:trHeight w:val="1089"/>
        </w:trPr>
        <w:tc>
          <w:tcPr>
            <w:tcW w:w="9508" w:type="dxa"/>
            <w:gridSpan w:val="3"/>
          </w:tcPr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lastRenderedPageBreak/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六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禁用治療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：</w:t>
            </w: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012B55" w:rsidTr="00B64721">
        <w:trPr>
          <w:trHeight w:val="1089"/>
        </w:trPr>
        <w:tc>
          <w:tcPr>
            <w:tcW w:w="9508" w:type="dxa"/>
            <w:gridSpan w:val="3"/>
          </w:tcPr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七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緊急處理機制：</w:t>
            </w:r>
          </w:p>
        </w:tc>
      </w:tr>
      <w:tr w:rsidR="00AB33F3" w:rsidRPr="00012B55" w:rsidTr="00B64721">
        <w:trPr>
          <w:trHeight w:val="1089"/>
        </w:trPr>
        <w:tc>
          <w:tcPr>
            <w:tcW w:w="9508" w:type="dxa"/>
            <w:gridSpan w:val="3"/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八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治療效果之評估與追蹤方式：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Cs w:val="28"/>
              </w:rPr>
            </w:pPr>
            <w:r w:rsidRPr="00012B55">
              <w:rPr>
                <w:rFonts w:ascii="Calibri" w:eastAsia="標楷體" w:hAnsi="Calibri" w:cs="Times New Roman" w:hint="eastAsia"/>
                <w:szCs w:val="28"/>
              </w:rPr>
              <w:t>治療效果評估指標及其方法學</w:t>
            </w:r>
          </w:p>
          <w:p w:rsidR="00AB33F3" w:rsidRPr="00012B55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 w:left="960"/>
              <w:textAlignment w:val="bottom"/>
              <w:rPr>
                <w:rFonts w:ascii="Calibri" w:eastAsia="標楷體" w:hAnsi="Calibri" w:cs="Times New Roman"/>
                <w:szCs w:val="28"/>
              </w:rPr>
            </w:pP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Cs w:val="28"/>
              </w:rPr>
            </w:pPr>
            <w:r w:rsidRPr="00012B55">
              <w:rPr>
                <w:rFonts w:ascii="Calibri" w:eastAsia="標楷體" w:hAnsi="Calibri" w:cs="Times New Roman" w:hint="eastAsia"/>
                <w:szCs w:val="28"/>
              </w:rPr>
              <w:t>安全性評估指標及其方法學</w:t>
            </w:r>
          </w:p>
          <w:p w:rsidR="00AB33F3" w:rsidRPr="00012B55" w:rsidRDefault="00AB33F3" w:rsidP="00B64721">
            <w:pPr>
              <w:pStyle w:val="a3"/>
              <w:rPr>
                <w:rFonts w:ascii="Calibri" w:eastAsia="標楷體" w:hAnsi="Calibri" w:cs="Times New Roman"/>
                <w:szCs w:val="28"/>
              </w:rPr>
            </w:pPr>
          </w:p>
          <w:p w:rsidR="00AB33F3" w:rsidRPr="00012B55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 w:left="960"/>
              <w:textAlignment w:val="bottom"/>
              <w:rPr>
                <w:rFonts w:ascii="Calibri" w:eastAsia="標楷體" w:hAnsi="Calibri" w:cs="Times New Roman"/>
                <w:szCs w:val="28"/>
              </w:rPr>
            </w:pPr>
          </w:p>
          <w:p w:rsidR="00AB33F3" w:rsidRPr="00012B55" w:rsidRDefault="00AB33F3" w:rsidP="00AB33F3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012B55">
              <w:rPr>
                <w:rFonts w:ascii="Calibri" w:eastAsia="標楷體" w:hAnsi="Calibri" w:cs="Times New Roman" w:hint="eastAsia"/>
                <w:szCs w:val="28"/>
              </w:rPr>
              <w:t>治療期間以及治療結束後的追蹤頻次</w:t>
            </w:r>
          </w:p>
        </w:tc>
      </w:tr>
      <w:tr w:rsidR="00AB33F3" w:rsidRPr="00012B55" w:rsidTr="00B64721">
        <w:trPr>
          <w:trHeight w:val="1089"/>
        </w:trPr>
        <w:tc>
          <w:tcPr>
            <w:tcW w:w="9508" w:type="dxa"/>
            <w:gridSpan w:val="3"/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九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費用及其收取方式</w:t>
            </w:r>
          </w:p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□廠商：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012B55">
              <w:rPr>
                <w:rFonts w:ascii="Calibri" w:eastAsia="標楷體" w:hAnsi="Calibri" w:cs="Times New Roman" w:hint="eastAsia"/>
                <w:sz w:val="28"/>
                <w:szCs w:val="28"/>
              </w:rPr>
              <w:t>免費提供</w:t>
            </w:r>
          </w:p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□病患自費使用：</w:t>
            </w:r>
            <w:r w:rsidRPr="0048596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(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金額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)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須檢附其費用之成本分析、項目及金額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>)</w:t>
            </w:r>
          </w:p>
          <w:p w:rsidR="00AB33F3" w:rsidRPr="0048596E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48596E">
              <w:rPr>
                <w:rFonts w:ascii="Calibri" w:eastAsia="標楷體" w:hAnsi="Calibri" w:cs="Times New Roman" w:hint="eastAsia"/>
                <w:sz w:val="28"/>
                <w:szCs w:val="28"/>
              </w:rPr>
              <w:t>□其他：</w:t>
            </w:r>
            <w:r w:rsidRPr="0048596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AB33F3" w:rsidRPr="00012B55" w:rsidTr="00B64721">
        <w:trPr>
          <w:trHeight w:val="1089"/>
        </w:trPr>
        <w:tc>
          <w:tcPr>
            <w:tcW w:w="9508" w:type="dxa"/>
            <w:gridSpan w:val="3"/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十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發生不良反應之救濟措施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不良反應通報</w:t>
            </w:r>
          </w:p>
          <w:p w:rsidR="00AB33F3" w:rsidRDefault="00AB33F3" w:rsidP="00AB33F3">
            <w:pPr>
              <w:pStyle w:val="a3"/>
              <w:widowControl/>
              <w:numPr>
                <w:ilvl w:val="1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發生非預期嚴重不良反應時之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24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小時緊急連絡人</w:t>
            </w:r>
          </w:p>
          <w:p w:rsidR="00AB33F3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 w:left="96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Default="00AB33F3" w:rsidP="00AB33F3">
            <w:pPr>
              <w:pStyle w:val="a3"/>
              <w:widowControl/>
              <w:numPr>
                <w:ilvl w:val="1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通報流程及處理方式</w:t>
            </w:r>
          </w:p>
          <w:p w:rsidR="00AB33F3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 w:left="96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救濟措施</w:t>
            </w:r>
          </w:p>
          <w:p w:rsidR="00AB33F3" w:rsidRDefault="00AB33F3" w:rsidP="00AB33F3">
            <w:pPr>
              <w:pStyle w:val="a3"/>
              <w:widowControl/>
              <w:numPr>
                <w:ilvl w:val="1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保險措施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請述明</w:t>
            </w:r>
            <w:proofErr w:type="gramEnd"/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保險廠商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)</w:t>
            </w:r>
          </w:p>
          <w:p w:rsidR="00AB33F3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 w:left="96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Default="00AB33F3" w:rsidP="00AB33F3">
            <w:pPr>
              <w:pStyle w:val="a3"/>
              <w:widowControl/>
              <w:numPr>
                <w:ilvl w:val="1"/>
                <w:numId w:val="4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其他救濟措施</w:t>
            </w:r>
          </w:p>
          <w:p w:rsidR="00AB33F3" w:rsidRPr="004311D3" w:rsidRDefault="00AB33F3" w:rsidP="00B64721">
            <w:pPr>
              <w:pStyle w:val="a3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4311D3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 w:left="96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AB33F3" w:rsidRPr="00012B55" w:rsidTr="00B64721">
        <w:trPr>
          <w:trHeight w:val="1089"/>
        </w:trPr>
        <w:tc>
          <w:tcPr>
            <w:tcW w:w="9508" w:type="dxa"/>
            <w:gridSpan w:val="3"/>
          </w:tcPr>
          <w:p w:rsidR="00AB33F3" w:rsidRPr="005843AC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十一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參考文獻</w:t>
            </w:r>
          </w:p>
        </w:tc>
      </w:tr>
      <w:tr w:rsidR="00AB33F3" w:rsidRPr="00012B55" w:rsidTr="00B64721">
        <w:trPr>
          <w:trHeight w:val="1089"/>
        </w:trPr>
        <w:tc>
          <w:tcPr>
            <w:tcW w:w="9508" w:type="dxa"/>
            <w:gridSpan w:val="3"/>
          </w:tcPr>
          <w:p w:rsidR="00AB33F3" w:rsidRDefault="00AB33F3" w:rsidP="00B64721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（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十二</w:t>
            </w:r>
            <w:r w:rsidRPr="005843AC">
              <w:rPr>
                <w:rFonts w:ascii="Calibri" w:eastAsia="標楷體" w:hAnsi="Calibri" w:cs="Times New Roman" w:hint="eastAsia"/>
                <w:sz w:val="28"/>
                <w:szCs w:val="28"/>
              </w:rPr>
              <w:t>）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細胞製備場所資料</w:t>
            </w: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5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所屬機構名稱</w:t>
            </w:r>
          </w:p>
          <w:p w:rsidR="00AB33F3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5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負責人姓名</w:t>
            </w:r>
          </w:p>
          <w:p w:rsidR="00AB33F3" w:rsidRPr="004311D3" w:rsidRDefault="00AB33F3" w:rsidP="00B64721">
            <w:pPr>
              <w:pStyle w:val="a3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Pr="004311D3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AB33F3" w:rsidRDefault="00AB33F3" w:rsidP="00AB33F3">
            <w:pPr>
              <w:pStyle w:val="a3"/>
              <w:widowControl/>
              <w:numPr>
                <w:ilvl w:val="0"/>
                <w:numId w:val="5"/>
              </w:numPr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細胞製備場所地址</w:t>
            </w:r>
          </w:p>
          <w:p w:rsidR="00AB33F3" w:rsidRPr="004311D3" w:rsidRDefault="00AB33F3" w:rsidP="00B64721">
            <w:pPr>
              <w:pStyle w:val="a3"/>
              <w:widowControl/>
              <w:autoSpaceDE w:val="0"/>
              <w:autoSpaceDN w:val="0"/>
              <w:spacing w:line="320" w:lineRule="exact"/>
              <w:ind w:leftChars="0"/>
              <w:textAlignment w:val="bottom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</w:tbl>
    <w:p w:rsidR="00D771EB" w:rsidRDefault="00D771EB"/>
    <w:sectPr w:rsidR="00D771EB" w:rsidSect="00D7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E94"/>
    <w:multiLevelType w:val="hybridMultilevel"/>
    <w:tmpl w:val="99EA2162"/>
    <w:lvl w:ilvl="0" w:tplc="6052A6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963DF"/>
    <w:multiLevelType w:val="hybridMultilevel"/>
    <w:tmpl w:val="9822E0C0"/>
    <w:lvl w:ilvl="0" w:tplc="6052A6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8BF6CFC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E1BEC"/>
    <w:multiLevelType w:val="hybridMultilevel"/>
    <w:tmpl w:val="F8A455C2"/>
    <w:lvl w:ilvl="0" w:tplc="6052A65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7D5027"/>
    <w:multiLevelType w:val="hybridMultilevel"/>
    <w:tmpl w:val="6DF83332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FE00FF"/>
    <w:multiLevelType w:val="hybridMultilevel"/>
    <w:tmpl w:val="B7F49F5E"/>
    <w:lvl w:ilvl="0" w:tplc="BAD4D0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B33F3"/>
    <w:rsid w:val="00AB33F3"/>
    <w:rsid w:val="00D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F3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AB3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B33F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kh802</dc:creator>
  <cp:lastModifiedBy>kh802</cp:lastModifiedBy>
  <cp:revision>1</cp:revision>
  <dcterms:created xsi:type="dcterms:W3CDTF">2025-07-11T05:25:00Z</dcterms:created>
  <dcterms:modified xsi:type="dcterms:W3CDTF">2025-07-11T05:25:00Z</dcterms:modified>
</cp:coreProperties>
</file>