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92" w:rsidRDefault="001D0671">
      <w:pPr>
        <w:pStyle w:val="Textbody"/>
        <w:snapToGrid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5781595</wp:posOffset>
                </wp:positionH>
                <wp:positionV relativeFrom="paragraph">
                  <wp:posOffset>-430563</wp:posOffset>
                </wp:positionV>
                <wp:extent cx="1109981" cy="450854"/>
                <wp:effectExtent l="0" t="0" r="13969" b="25396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1" cy="450854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5D92" w:rsidRDefault="001D0671">
                            <w:pPr>
                              <w:pStyle w:val="Textbody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103.06.11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製訂</w:t>
                            </w:r>
                          </w:p>
                          <w:p w:rsidR="002F5D92" w:rsidRDefault="001D0671">
                            <w:pPr>
                              <w:pStyle w:val="Textbody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115.01.01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55.25pt;margin-top:-33.9pt;width:87.4pt;height:3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fjBgIAANMDAAAOAAAAZHJzL2Uyb0RvYy54bWysU1uO0zAU/UdiD5b/adIqhTZqOoKpipBG&#10;gFRYgOPYjSW/sN0mZQNILGD4ngWwABY0sw6undAp8IfIh2P7HJ977/H16qpXEh2Z88LoCk8nOUZM&#10;U9MIva/wxw/bZwuMfCC6IdJoVuET8/hq/fTJqrMlm5nWyIY5BCLal52tcBuCLbPM05Yp4ifGMg0g&#10;N06RAEu3zxpHOlBXMpvl+fOsM66xzlDmPexuBhCvkz7njIZ3nHsWkKww5BbS6NJYxzFbr0i5d8S2&#10;go5pkH/IQhGhIehZakMCQQcn/pJSgjrjDQ8TalRmOBeUpRqgmmn+RzW7lliWagFzvD3b5P+fLH17&#10;fO+QaODuMNJEwRU93H65//7t4fbH/d1XNI0OddaXQNxZoIb+lekje9z3sBkL77lT8Q8lIcDB69PZ&#10;X9YHROOhab5cLiAQBayY54t5EWWyx9PW+fCaGYXipMIO7i/ZSo43PgzUX5QYTJutkBL2SSk16iq8&#10;LPI8HfBGiiaCEfNuX19Lh44EumCbvjHub7SovCG+HXgJGmlSQ5bRhaHaOAt93Y8W1KY5gTPwCiDl&#10;1rjPGHXQURX2nw7EMYzkGw1XtpwWRWzBtCjmL2awcJdIfYkQTUGqwgGjYXodhraFvrEk3OidpdHg&#10;wYaXh2C4SA7F5IaMxpyhc5LHY5fH1rxcJ9bjW1z/BAAA//8DAFBLAwQUAAYACAAAACEARq55yt4A&#10;AAAKAQAADwAAAGRycy9kb3ducmV2LnhtbEyPwU7DMBBE70j8g7VI3Fo7qVpCiFOhIgSnIgoSVzde&#10;nIjYjmw3CX/P9lSOq316M1NtZ9uzEUPsvJOQLQUwdI3XnTMSPj+eFwWwmJTTqvcOJfxihG19fVWp&#10;UvvJveN4SIaRxMVSSWhTGkrOY9OiVXHpB3T0+/bBqkRnMFwHNZHc9jwXYsOt6hwltGrAXYvNz+Fk&#10;JazQj2/x6TV8TZmdX/aF2RW5kfL2Zn58AJZwThcYzvWpOtTU6ehPTkfWS7jPxJpQCYvNHW04E6JY&#10;r4AdyZ8Dryv+f0L9BwAA//8DAFBLAQItABQABgAIAAAAIQC2gziS/gAAAOEBAAATAAAAAAAAAAAA&#10;AAAAAAAAAABbQ29udGVudF9UeXBlc10ueG1sUEsBAi0AFAAGAAgAAAAhADj9If/WAAAAlAEAAAsA&#10;AAAAAAAAAAAAAAAALwEAAF9yZWxzLy5yZWxzUEsBAi0AFAAGAAgAAAAhAE+Mp+MGAgAA0wMAAA4A&#10;AAAAAAAAAAAAAAAALgIAAGRycy9lMm9Eb2MueG1sUEsBAi0AFAAGAAgAAAAhAEauecreAAAACgEA&#10;AA8AAAAAAAAAAAAAAAAAYAQAAGRycy9kb3ducmV2LnhtbFBLBQYAAAAABAAEAPMAAABrBQAAAAA=&#10;" filled="f" strokecolor="white" strokeweight=".26111mm">
                <v:textbox>
                  <w:txbxContent>
                    <w:p w:rsidR="002F5D92" w:rsidRDefault="001D0671">
                      <w:pPr>
                        <w:pStyle w:val="Textbody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103.06.11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製訂</w:t>
                      </w:r>
                    </w:p>
                    <w:p w:rsidR="002F5D92" w:rsidRDefault="001D0671">
                      <w:pPr>
                        <w:pStyle w:val="Textbody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115.01.01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申請科室：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</w:rPr>
        <w:t>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科</w:t>
      </w:r>
      <w:r>
        <w:rPr>
          <w:rFonts w:ascii="標楷體" w:eastAsia="標楷體" w:hAnsi="標楷體"/>
        </w:rPr>
        <w:t xml:space="preserve">)   </w:t>
      </w:r>
      <w:r>
        <w:rPr>
          <w:rFonts w:ascii="標楷體" w:eastAsia="標楷體" w:hAnsi="標楷體"/>
        </w:rPr>
        <w:t>申請人簽章：</w:t>
      </w:r>
      <w:r>
        <w:rPr>
          <w:rFonts w:ascii="標楷體" w:eastAsia="標楷體" w:hAnsi="標楷體"/>
          <w:u w:val="single"/>
        </w:rPr>
        <w:t xml:space="preserve">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申請單位主管簽章：</w:t>
      </w:r>
      <w:r>
        <w:rPr>
          <w:rFonts w:ascii="標楷體" w:eastAsia="標楷體" w:hAnsi="標楷體"/>
          <w:u w:val="single"/>
        </w:rPr>
        <w:t xml:space="preserve">              </w:t>
      </w:r>
    </w:p>
    <w:p w:rsidR="002F5D92" w:rsidRDefault="001D0671">
      <w:pPr>
        <w:pStyle w:val="Textbody"/>
        <w:snapToGrid w:val="0"/>
        <w:spacing w:before="180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月　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日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管制編號：</w:t>
      </w:r>
      <w:r>
        <w:rPr>
          <w:rFonts w:ascii="標楷體" w:eastAsia="標楷體" w:hAnsi="標楷體"/>
          <w:u w:val="single"/>
        </w:rPr>
        <w:t xml:space="preserve">　　　　　　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初審收案日期：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 xml:space="preserve">月　</w:t>
      </w:r>
      <w:r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>日</w:t>
      </w:r>
    </w:p>
    <w:p w:rsidR="002F5D92" w:rsidRDefault="001D0671">
      <w:pPr>
        <w:pStyle w:val="Textbody"/>
        <w:snapToGrid w:val="0"/>
      </w:pPr>
      <w:proofErr w:type="gramStart"/>
      <w:r>
        <w:rPr>
          <w:rFonts w:ascii="標楷體" w:eastAsia="標楷體" w:hAnsi="標楷體"/>
        </w:rPr>
        <w:t>複審收</w:t>
      </w:r>
      <w:proofErr w:type="gramEnd"/>
      <w:r>
        <w:rPr>
          <w:rFonts w:ascii="標楷體" w:eastAsia="標楷體" w:hAnsi="標楷體"/>
        </w:rPr>
        <w:t>案日期：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日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u w:val="single"/>
        </w:rPr>
        <w:t>第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次</w:t>
      </w:r>
      <w:r>
        <w:rPr>
          <w:rFonts w:ascii="標楷體" w:eastAsia="標楷體" w:hAnsi="標楷體"/>
          <w:u w:val="single"/>
        </w:rPr>
        <w:t>)</w:t>
      </w:r>
      <w:r>
        <w:rPr>
          <w:rFonts w:ascii="標楷體" w:eastAsia="標楷體" w:hAnsi="標楷體"/>
          <w:u w:val="single"/>
        </w:rPr>
        <w:t>、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日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u w:val="single"/>
        </w:rPr>
        <w:t>第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次</w:t>
      </w:r>
      <w:r>
        <w:rPr>
          <w:rFonts w:ascii="標楷體" w:eastAsia="標楷體" w:hAnsi="標楷體"/>
          <w:u w:val="single"/>
        </w:rPr>
        <w:t>)</w:t>
      </w:r>
      <w:r>
        <w:rPr>
          <w:rFonts w:ascii="標楷體" w:eastAsia="標楷體" w:hAnsi="標楷體"/>
          <w:u w:val="single"/>
        </w:rPr>
        <w:t>、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月　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日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u w:val="single"/>
        </w:rPr>
        <w:t>第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次</w:t>
      </w:r>
      <w:r>
        <w:rPr>
          <w:rFonts w:ascii="標楷體" w:eastAsia="標楷體" w:hAnsi="標楷體"/>
          <w:u w:val="single"/>
        </w:rPr>
        <w:t>)</w:t>
      </w:r>
    </w:p>
    <w:tbl>
      <w:tblPr>
        <w:tblW w:w="10100" w:type="dxa"/>
        <w:tblInd w:w="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5"/>
        <w:gridCol w:w="5045"/>
      </w:tblGrid>
      <w:tr w:rsidR="002F5D9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1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 xml:space="preserve">                  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國軍高雄總醫院新進衛材申請表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(</w:t>
            </w:r>
            <w:r>
              <w:rPr>
                <w:rFonts w:eastAsia="標楷體"/>
                <w:sz w:val="24"/>
                <w:szCs w:val="24"/>
              </w:rPr>
              <w:t>正面，共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頁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jc w:val="center"/>
            </w:pPr>
            <w:r>
              <w:rPr>
                <w:rFonts w:eastAsia="標楷體"/>
                <w:sz w:val="24"/>
                <w:szCs w:val="24"/>
              </w:rPr>
              <w:t>基本資料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05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eastAsia="標楷體"/>
                <w:sz w:val="24"/>
                <w:szCs w:val="24"/>
              </w:rPr>
              <w:t>中文品名（許可證）：</w:t>
            </w:r>
          </w:p>
          <w:p w:rsidR="002F5D92" w:rsidRDefault="002F5D92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eastAsia="標楷體"/>
                <w:sz w:val="24"/>
                <w:szCs w:val="24"/>
              </w:rPr>
              <w:t>英文品名（許可證）：</w:t>
            </w:r>
          </w:p>
          <w:p w:rsidR="002F5D92" w:rsidRDefault="002F5D92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0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3.</w:t>
            </w:r>
            <w:proofErr w:type="gramStart"/>
            <w:r>
              <w:rPr>
                <w:rFonts w:eastAsia="標楷體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格：</w:t>
            </w:r>
          </w:p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4.</w:t>
            </w:r>
            <w:r>
              <w:rPr>
                <w:rFonts w:eastAsia="標楷體"/>
                <w:sz w:val="24"/>
                <w:szCs w:val="24"/>
              </w:rPr>
              <w:t>型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號：</w:t>
            </w:r>
          </w:p>
          <w:p w:rsidR="002F5D92" w:rsidRDefault="002F5D92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0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5.</w:t>
            </w:r>
            <w:r>
              <w:rPr>
                <w:rFonts w:eastAsia="標楷體"/>
                <w:sz w:val="24"/>
                <w:szCs w:val="24"/>
              </w:rPr>
              <w:t>廠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牌：</w:t>
            </w:r>
          </w:p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6.</w:t>
            </w:r>
            <w:r>
              <w:rPr>
                <w:rFonts w:eastAsia="標楷體"/>
                <w:sz w:val="24"/>
                <w:szCs w:val="24"/>
              </w:rPr>
              <w:t>產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地：</w:t>
            </w:r>
          </w:p>
          <w:p w:rsidR="002F5D92" w:rsidRDefault="002F5D92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05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7.</w:t>
            </w:r>
            <w:r>
              <w:rPr>
                <w:rFonts w:ascii="標楷體" w:eastAsia="標楷體" w:hAnsi="標楷體"/>
                <w:sz w:val="24"/>
                <w:szCs w:val="24"/>
              </w:rPr>
              <w:t>商業</w:t>
            </w:r>
            <w:r>
              <w:rPr>
                <w:rFonts w:eastAsia="標楷體"/>
                <w:color w:val="000000"/>
                <w:sz w:val="24"/>
                <w:szCs w:val="24"/>
              </w:rPr>
              <w:t>包裝單位</w:t>
            </w:r>
            <w:r>
              <w:rPr>
                <w:rFonts w:ascii="新細明體" w:hAnsi="新細明體"/>
                <w:color w:val="000000"/>
                <w:sz w:val="24"/>
                <w:szCs w:val="24"/>
              </w:rPr>
              <w:t>、</w:t>
            </w:r>
            <w:r>
              <w:rPr>
                <w:rFonts w:eastAsia="標楷體"/>
                <w:color w:val="FF0000"/>
                <w:sz w:val="24"/>
                <w:szCs w:val="24"/>
              </w:rPr>
              <w:t>最小計價單位</w:t>
            </w:r>
            <w:r>
              <w:rPr>
                <w:rFonts w:eastAsia="標楷體"/>
                <w:color w:val="000000"/>
                <w:sz w:val="24"/>
                <w:szCs w:val="24"/>
              </w:rPr>
              <w:t>：</w:t>
            </w:r>
          </w:p>
          <w:p w:rsidR="002F5D92" w:rsidRDefault="002F5D92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8.</w:t>
            </w:r>
            <w:r>
              <w:rPr>
                <w:rFonts w:eastAsia="標楷體"/>
                <w:sz w:val="24"/>
                <w:szCs w:val="24"/>
              </w:rPr>
              <w:t>廠商報價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eastAsia="標楷體"/>
                <w:color w:val="FF0000"/>
                <w:sz w:val="24"/>
                <w:szCs w:val="24"/>
              </w:rPr>
              <w:t>以最小計價單位填寫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eastAsia="標楷體"/>
                <w:sz w:val="24"/>
                <w:szCs w:val="24"/>
              </w:rPr>
              <w:t>：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9.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申請理由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請就臨床療效、整體醫療成本考量陳述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eastAsia="標楷體"/>
                <w:sz w:val="24"/>
                <w:szCs w:val="24"/>
              </w:rPr>
              <w:t>：</w:t>
            </w:r>
          </w:p>
          <w:p w:rsidR="002F5D92" w:rsidRDefault="002F5D92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sz w:val="24"/>
                <w:szCs w:val="24"/>
              </w:rPr>
              <w:t>10.</w:t>
            </w:r>
            <w:r>
              <w:rPr>
                <w:rFonts w:eastAsia="標楷體"/>
                <w:sz w:val="24"/>
                <w:szCs w:val="24"/>
              </w:rPr>
              <w:t>衛生署許可證字號：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sz w:val="24"/>
                <w:szCs w:val="24"/>
              </w:rPr>
              <w:t>字第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sz w:val="24"/>
                <w:szCs w:val="24"/>
              </w:rPr>
              <w:t>號，</w:t>
            </w:r>
            <w:r>
              <w:rPr>
                <w:rFonts w:eastAsia="標楷體"/>
                <w:color w:val="FF0000"/>
                <w:sz w:val="24"/>
                <w:szCs w:val="24"/>
              </w:rPr>
              <w:t>醫療器材級數：第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標楷體"/>
                <w:color w:val="FF0000"/>
                <w:sz w:val="24"/>
                <w:szCs w:val="24"/>
              </w:rPr>
              <w:t>級</w:t>
            </w:r>
          </w:p>
          <w:p w:rsidR="002F5D92" w:rsidRDefault="001D0671">
            <w:pPr>
              <w:pStyle w:val="Standard"/>
              <w:snapToGrid w:val="0"/>
              <w:ind w:left="120"/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eastAsia="標楷體"/>
                <w:sz w:val="24"/>
                <w:szCs w:val="24"/>
              </w:rPr>
              <w:t>不須列管者亦須繳</w:t>
            </w:r>
            <w:proofErr w:type="gramStart"/>
            <w:r>
              <w:rPr>
                <w:rFonts w:eastAsia="標楷體"/>
                <w:sz w:val="24"/>
                <w:szCs w:val="24"/>
              </w:rPr>
              <w:t>附衛福部免列</w:t>
            </w:r>
            <w:proofErr w:type="gramEnd"/>
            <w:r>
              <w:rPr>
                <w:rFonts w:eastAsia="標楷體"/>
                <w:sz w:val="24"/>
                <w:szCs w:val="24"/>
              </w:rPr>
              <w:t>管之證明；</w:t>
            </w:r>
            <w:proofErr w:type="gramStart"/>
            <w:r>
              <w:rPr>
                <w:rFonts w:eastAsia="標楷體"/>
                <w:sz w:val="24"/>
                <w:szCs w:val="24"/>
              </w:rPr>
              <w:t>但衛福部所</w:t>
            </w:r>
            <w:proofErr w:type="gramEnd"/>
            <w:r>
              <w:rPr>
                <w:rFonts w:eastAsia="標楷體"/>
                <w:sz w:val="24"/>
                <w:szCs w:val="24"/>
              </w:rPr>
              <w:t>編「醫療器材管理須知」明列為無須申領許可證者，請檢附相關佐證資料，得免</w:t>
            </w:r>
            <w:proofErr w:type="gramStart"/>
            <w:r>
              <w:rPr>
                <w:rFonts w:eastAsia="標楷體"/>
                <w:sz w:val="24"/>
                <w:szCs w:val="24"/>
              </w:rPr>
              <w:t>繳衛福部免列</w:t>
            </w:r>
            <w:proofErr w:type="gramEnd"/>
            <w:r>
              <w:rPr>
                <w:rFonts w:eastAsia="標楷體"/>
                <w:sz w:val="24"/>
                <w:szCs w:val="24"/>
              </w:rPr>
              <w:t>管證明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5D92" w:rsidRDefault="001D067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11.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屬國軍</w:t>
            </w:r>
            <w:proofErr w:type="gramStart"/>
            <w:r>
              <w:rPr>
                <w:rFonts w:eastAsia="標楷體"/>
                <w:sz w:val="24"/>
                <w:szCs w:val="24"/>
              </w:rPr>
              <w:t>聯標品</w:t>
            </w:r>
            <w:proofErr w:type="gramEnd"/>
            <w:r>
              <w:rPr>
                <w:rFonts w:eastAsia="標楷體"/>
                <w:sz w:val="24"/>
                <w:szCs w:val="24"/>
              </w:rPr>
              <w:t>項：組別：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sz w:val="24"/>
                <w:szCs w:val="24"/>
              </w:rPr>
              <w:t>分類：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　　</w:t>
            </w:r>
            <w:r>
              <w:rPr>
                <w:rFonts w:eastAsia="標楷體"/>
                <w:sz w:val="24"/>
                <w:szCs w:val="24"/>
              </w:rPr>
              <w:t>項次：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eastAsia="標楷體"/>
                <w:sz w:val="24"/>
                <w:szCs w:val="24"/>
              </w:rPr>
              <w:t xml:space="preserve">　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非屬國軍</w:t>
            </w:r>
            <w:proofErr w:type="gramStart"/>
            <w:r>
              <w:rPr>
                <w:rFonts w:eastAsia="標楷體"/>
                <w:sz w:val="24"/>
                <w:szCs w:val="24"/>
              </w:rPr>
              <w:t>聯標品</w:t>
            </w:r>
            <w:proofErr w:type="gramEnd"/>
            <w:r>
              <w:rPr>
                <w:rFonts w:eastAsia="標楷體"/>
                <w:sz w:val="24"/>
                <w:szCs w:val="24"/>
              </w:rPr>
              <w:t>項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5D92" w:rsidRDefault="001D0671">
            <w:pPr>
              <w:pStyle w:val="Standard"/>
              <w:snapToGrid w:val="0"/>
              <w:spacing w:before="57" w:after="57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12.</w:t>
            </w:r>
            <w:r>
              <w:rPr>
                <w:rFonts w:eastAsia="標楷體"/>
                <w:sz w:val="24"/>
                <w:szCs w:val="24"/>
              </w:rPr>
              <w:t>醫學中心使用情形及進貨價格（</w:t>
            </w:r>
            <w:r>
              <w:rPr>
                <w:rFonts w:ascii="標楷體" w:eastAsia="標楷體" w:hAnsi="標楷體"/>
                <w:sz w:val="24"/>
                <w:szCs w:val="24"/>
              </w:rPr>
              <w:t>同時檢附合約或發票影本</w:t>
            </w:r>
            <w:r>
              <w:rPr>
                <w:rFonts w:eastAsia="標楷體"/>
                <w:sz w:val="24"/>
                <w:szCs w:val="24"/>
              </w:rPr>
              <w:t>）：</w:t>
            </w:r>
          </w:p>
          <w:p w:rsidR="002F5D92" w:rsidRDefault="001D0671">
            <w:pPr>
              <w:pStyle w:val="Standard"/>
              <w:snapToGrid w:val="0"/>
              <w:spacing w:before="57" w:after="57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eastAsia="標楷體"/>
                <w:sz w:val="24"/>
                <w:szCs w:val="24"/>
              </w:rPr>
              <w:t>醫院進貨價格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2.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eastAsia="標楷體"/>
                <w:sz w:val="24"/>
                <w:szCs w:val="24"/>
              </w:rPr>
              <w:t>醫院進貨價格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</w:t>
            </w:r>
          </w:p>
          <w:p w:rsidR="002F5D92" w:rsidRDefault="001D0671">
            <w:pPr>
              <w:pStyle w:val="Standard"/>
              <w:snapToGrid w:val="0"/>
              <w:spacing w:before="57" w:after="57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eastAsia="標楷體"/>
                <w:sz w:val="24"/>
                <w:szCs w:val="24"/>
              </w:rPr>
              <w:t>醫院進貨價格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4.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eastAsia="標楷體"/>
                <w:sz w:val="24"/>
                <w:szCs w:val="24"/>
              </w:rPr>
              <w:t>醫院進貨價格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1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jc w:val="center"/>
            </w:pPr>
            <w:r>
              <w:rPr>
                <w:rFonts w:eastAsia="標楷體"/>
                <w:sz w:val="24"/>
                <w:szCs w:val="24"/>
              </w:rPr>
              <w:t>計價方式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010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5D92" w:rsidRDefault="001D067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13.</w:t>
            </w:r>
            <w:r>
              <w:rPr>
                <w:rFonts w:eastAsia="標楷體"/>
                <w:sz w:val="24"/>
                <w:szCs w:val="24"/>
              </w:rPr>
              <w:t>健保給付情形（相關給付條件請載明）：</w:t>
            </w:r>
          </w:p>
          <w:p w:rsidR="002F5D92" w:rsidRDefault="001D067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給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eastAsia="標楷體"/>
                <w:sz w:val="24"/>
                <w:szCs w:val="24"/>
              </w:rPr>
              <w:t>付：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</w:t>
            </w:r>
            <w:r>
              <w:rPr>
                <w:rFonts w:eastAsia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；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健保</w:t>
            </w:r>
            <w:proofErr w:type="gramStart"/>
            <w:r>
              <w:rPr>
                <w:rFonts w:eastAsia="標楷體"/>
                <w:sz w:val="24"/>
                <w:szCs w:val="24"/>
              </w:rPr>
              <w:t>特材碼</w:t>
            </w:r>
            <w:proofErr w:type="gramEnd"/>
            <w:r>
              <w:rPr>
                <w:rFonts w:eastAsia="標楷體"/>
                <w:sz w:val="24"/>
                <w:szCs w:val="24"/>
              </w:rPr>
              <w:t>：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5D92" w:rsidRDefault="001D067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FF0000"/>
                <w:sz w:val="24"/>
                <w:szCs w:val="24"/>
              </w:rPr>
              <w:t>部分</w:t>
            </w:r>
            <w:r>
              <w:rPr>
                <w:rFonts w:eastAsia="標楷體"/>
                <w:sz w:val="24"/>
                <w:szCs w:val="24"/>
              </w:rPr>
              <w:t>給付：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</w:t>
            </w:r>
            <w:r>
              <w:rPr>
                <w:rFonts w:eastAsia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；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健保</w:t>
            </w:r>
            <w:proofErr w:type="gramStart"/>
            <w:r>
              <w:rPr>
                <w:rFonts w:eastAsia="標楷體"/>
                <w:sz w:val="24"/>
                <w:szCs w:val="24"/>
              </w:rPr>
              <w:t>特材碼</w:t>
            </w:r>
            <w:proofErr w:type="gramEnd"/>
            <w:r>
              <w:rPr>
                <w:rFonts w:eastAsia="標楷體"/>
                <w:sz w:val="24"/>
                <w:szCs w:val="24"/>
              </w:rPr>
              <w:t>：</w:t>
            </w:r>
          </w:p>
          <w:p w:rsidR="002F5D92" w:rsidRDefault="001D067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健保署設有核定費用：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</w:t>
            </w:r>
            <w:r>
              <w:rPr>
                <w:rFonts w:eastAsia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；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無核定費用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numPr>
                <w:ilvl w:val="0"/>
                <w:numId w:val="4"/>
              </w:numPr>
              <w:snapToGrid w:val="0"/>
              <w:spacing w:before="57" w:after="57"/>
            </w:pPr>
            <w:r>
              <w:rPr>
                <w:rFonts w:eastAsia="標楷體"/>
                <w:sz w:val="24"/>
                <w:szCs w:val="24"/>
              </w:rPr>
              <w:t>內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eastAsia="標楷體"/>
                <w:sz w:val="24"/>
                <w:szCs w:val="24"/>
              </w:rPr>
              <w:t>含：包含相關材料費內含品項為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　　　　　　　　　　　（請填院內碼）</w:t>
            </w:r>
          </w:p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(</w:t>
            </w:r>
            <w:r>
              <w:rPr>
                <w:rFonts w:eastAsia="標楷體"/>
                <w:sz w:val="24"/>
                <w:szCs w:val="24"/>
              </w:rPr>
              <w:t>適用健保手術給付碼與院內</w:t>
            </w:r>
            <w:proofErr w:type="gramStart"/>
            <w:r>
              <w:rPr>
                <w:rFonts w:eastAsia="標楷體"/>
                <w:sz w:val="24"/>
                <w:szCs w:val="24"/>
              </w:rPr>
              <w:t>醫</w:t>
            </w:r>
            <w:proofErr w:type="gramEnd"/>
            <w:r>
              <w:rPr>
                <w:rFonts w:eastAsia="標楷體"/>
                <w:sz w:val="24"/>
                <w:szCs w:val="24"/>
              </w:rPr>
              <w:t>令碼</w:t>
            </w:r>
            <w:proofErr w:type="gramStart"/>
            <w:r>
              <w:rPr>
                <w:rFonts w:eastAsia="標楷體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0100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5D92" w:rsidRDefault="001D0671">
            <w:pPr>
              <w:pStyle w:val="Standard"/>
              <w:snapToGrid w:val="0"/>
              <w:spacing w:before="12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病患自費，</w:t>
            </w:r>
            <w:r>
              <w:rPr>
                <w:rFonts w:eastAsia="標楷體"/>
                <w:color w:val="FF0000"/>
                <w:sz w:val="24"/>
                <w:szCs w:val="24"/>
              </w:rPr>
              <w:t>自費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特材碼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eastAsia="標楷體"/>
                <w:color w:val="FF0000"/>
                <w:sz w:val="24"/>
                <w:szCs w:val="24"/>
              </w:rPr>
              <w:t>，健保審核結果：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</w:t>
            </w:r>
          </w:p>
          <w:p w:rsidR="002F5D92" w:rsidRDefault="002F5D92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  <w:p w:rsidR="002F5D92" w:rsidRDefault="001D0671">
            <w:pPr>
              <w:pStyle w:val="Standard"/>
              <w:snapToGrid w:val="0"/>
              <w:jc w:val="right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</w:t>
            </w:r>
            <w:r>
              <w:rPr>
                <w:rFonts w:eastAsia="標楷體"/>
                <w:color w:val="FF0000"/>
                <w:sz w:val="24"/>
                <w:szCs w:val="24"/>
              </w:rPr>
              <w:t>若無自費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特材碼請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檢附證明，並加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註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健保署收文日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1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  <w:sz w:val="24"/>
                <w:szCs w:val="24"/>
              </w:rPr>
              <w:t>廠商資料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1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spacing w:before="57" w:after="57" w:line="276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14.</w:t>
            </w:r>
            <w:r>
              <w:rPr>
                <w:rFonts w:eastAsia="標楷體"/>
                <w:sz w:val="24"/>
                <w:szCs w:val="24"/>
              </w:rPr>
              <w:t>製造廠名稱：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eastAsia="標楷體"/>
                <w:sz w:val="24"/>
                <w:szCs w:val="24"/>
                <w:u w:val="single"/>
              </w:rPr>
              <w:t>（</w:t>
            </w:r>
            <w:r>
              <w:rPr>
                <w:rFonts w:eastAsia="標楷體"/>
                <w:sz w:val="24"/>
                <w:szCs w:val="24"/>
              </w:rPr>
              <w:t>國別）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eastAsia="標楷體"/>
                <w:sz w:val="24"/>
                <w:szCs w:val="24"/>
                <w:u w:val="single"/>
              </w:rPr>
              <w:t>（</w:t>
            </w:r>
            <w:r>
              <w:rPr>
                <w:rFonts w:eastAsia="標楷體"/>
                <w:sz w:val="24"/>
                <w:szCs w:val="24"/>
              </w:rPr>
              <w:t>廠別）</w:t>
            </w:r>
          </w:p>
          <w:p w:rsidR="002F5D92" w:rsidRDefault="001D0671">
            <w:pPr>
              <w:pStyle w:val="Standard"/>
              <w:snapToGrid w:val="0"/>
              <w:spacing w:before="57" w:after="57" w:line="276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15.</w:t>
            </w:r>
            <w:r>
              <w:rPr>
                <w:rFonts w:eastAsia="標楷體"/>
                <w:sz w:val="24"/>
                <w:szCs w:val="24"/>
              </w:rPr>
              <w:t>代理廠商名稱：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eastAsia="標楷體"/>
                <w:sz w:val="24"/>
                <w:szCs w:val="24"/>
              </w:rPr>
              <w:t>藥商許可證字號：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</w:t>
            </w:r>
          </w:p>
          <w:p w:rsidR="002F5D92" w:rsidRDefault="001D0671">
            <w:pPr>
              <w:pStyle w:val="Standard"/>
              <w:snapToGrid w:val="0"/>
              <w:spacing w:before="57" w:after="57" w:line="276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16.</w:t>
            </w:r>
            <w:r>
              <w:rPr>
                <w:rFonts w:eastAsia="標楷體"/>
                <w:sz w:val="24"/>
                <w:szCs w:val="24"/>
              </w:rPr>
              <w:t>聯絡人及聯絡電話：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eastAsia="標楷體"/>
                <w:sz w:val="24"/>
                <w:szCs w:val="24"/>
                <w:shd w:val="clear" w:color="auto" w:fill="FFFFFF"/>
              </w:rPr>
              <w:t>以上資料可由廠商提供資料</w:t>
            </w:r>
            <w:r>
              <w:rPr>
                <w:rFonts w:eastAsia="標楷體"/>
                <w:sz w:val="24"/>
                <w:szCs w:val="24"/>
              </w:rPr>
              <w:t>填寫，唯代理廠商與許可證</w:t>
            </w:r>
            <w:r>
              <w:rPr>
                <w:rFonts w:ascii="標楷體" w:eastAsia="標楷體" w:hAnsi="標楷體"/>
                <w:sz w:val="24"/>
                <w:szCs w:val="24"/>
              </w:rPr>
              <w:t>登記廠商名稱不同，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需檢附原製造廠授權證明</w:t>
            </w:r>
            <w:r>
              <w:rPr>
                <w:rFonts w:eastAsia="標楷體"/>
                <w:sz w:val="24"/>
                <w:szCs w:val="24"/>
              </w:rPr>
              <w:t>；背面尚有資料，請申請同仁繼續詳細填寫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</w:tbl>
    <w:p w:rsidR="002F5D92" w:rsidRDefault="002F5D92">
      <w:pPr>
        <w:pStyle w:val="Textbody"/>
        <w:pageBreakBefore/>
        <w:snapToGrid w:val="0"/>
        <w:rPr>
          <w:sz w:val="2"/>
          <w:szCs w:val="2"/>
        </w:rPr>
      </w:pPr>
    </w:p>
    <w:p w:rsidR="002F5D92" w:rsidRDefault="002F5D92">
      <w:pPr>
        <w:pStyle w:val="Textbody"/>
        <w:snapToGrid w:val="0"/>
      </w:pPr>
    </w:p>
    <w:tbl>
      <w:tblPr>
        <w:tblW w:w="10209" w:type="dxa"/>
        <w:tblInd w:w="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9"/>
      </w:tblGrid>
      <w:tr w:rsidR="002F5D9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209" w:type="dxa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國軍高雄總醫院新進衛材申請表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eastAsia="標楷體"/>
                <w:sz w:val="24"/>
                <w:szCs w:val="24"/>
              </w:rPr>
              <w:t>反面，共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頁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40"/>
              </w:rPr>
              <w:t xml:space="preserve">                 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020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                                        (</w:t>
            </w:r>
            <w:r>
              <w:rPr>
                <w:rFonts w:eastAsia="標楷體"/>
                <w:sz w:val="24"/>
                <w:szCs w:val="24"/>
              </w:rPr>
              <w:t>以下資料須由</w:t>
            </w:r>
            <w:r>
              <w:rPr>
                <w:rFonts w:eastAsia="標楷體"/>
                <w:color w:val="FF0000"/>
                <w:sz w:val="24"/>
                <w:szCs w:val="24"/>
                <w:shd w:val="clear" w:color="auto" w:fill="FFFFFF"/>
              </w:rPr>
              <w:t>申請同仁</w:t>
            </w:r>
            <w:r>
              <w:rPr>
                <w:rFonts w:eastAsia="標楷體"/>
                <w:sz w:val="24"/>
                <w:szCs w:val="24"/>
              </w:rPr>
              <w:t>填寫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2F5D92" w:rsidRDefault="001D0671">
            <w:pPr>
              <w:pStyle w:val="Standard"/>
              <w:snapToGrid w:val="0"/>
              <w:ind w:firstLine="120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17.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本品項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中、英文臨床簡稱（建立本院品項名稱）：</w:t>
            </w:r>
          </w:p>
          <w:p w:rsidR="002F5D92" w:rsidRDefault="001D0671">
            <w:pPr>
              <w:pStyle w:val="Standard"/>
              <w:snapToGrid w:val="0"/>
              <w:ind w:firstLine="100"/>
            </w:pPr>
            <w:r>
              <w:rPr>
                <w:rFonts w:eastAsia="標楷體"/>
                <w:color w:val="FF0000"/>
                <w:sz w:val="24"/>
                <w:szCs w:val="24"/>
              </w:rPr>
              <w:t>(</w:t>
            </w:r>
            <w:r>
              <w:rPr>
                <w:rFonts w:eastAsia="標楷體"/>
                <w:color w:val="FF0000"/>
                <w:sz w:val="24"/>
                <w:szCs w:val="24"/>
              </w:rPr>
              <w:t>中英文皆可，</w:t>
            </w:r>
            <w:r>
              <w:rPr>
                <w:rFonts w:eastAsia="標楷體"/>
                <w:color w:val="FF0000"/>
                <w:sz w:val="24"/>
                <w:szCs w:val="24"/>
              </w:rPr>
              <w:t>20</w:t>
            </w:r>
            <w:r>
              <w:rPr>
                <w:rFonts w:eastAsia="標楷體"/>
                <w:color w:val="FF0000"/>
                <w:sz w:val="24"/>
                <w:szCs w:val="24"/>
              </w:rPr>
              <w:t>字內</w:t>
            </w:r>
            <w:r>
              <w:rPr>
                <w:rFonts w:eastAsia="標楷體"/>
                <w:color w:val="FF0000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_____________________________________________________________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ind w:firstLine="120"/>
            </w:pPr>
            <w:r>
              <w:rPr>
                <w:rFonts w:ascii="標楷體" w:eastAsia="標楷體" w:hAnsi="標楷體"/>
                <w:sz w:val="24"/>
                <w:szCs w:val="24"/>
              </w:rPr>
              <w:t>18.</w:t>
            </w:r>
            <w:r>
              <w:rPr>
                <w:rFonts w:eastAsia="標楷體"/>
                <w:sz w:val="24"/>
                <w:szCs w:val="24"/>
              </w:rPr>
              <w:t>本院現有之類似品（請詳列功能類似之常用品項）：</w:t>
            </w:r>
          </w:p>
          <w:p w:rsidR="002F5D92" w:rsidRDefault="001D0671">
            <w:pPr>
              <w:pStyle w:val="Standard"/>
              <w:snapToGrid w:val="0"/>
              <w:spacing w:before="177" w:after="57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品名：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院內碼：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價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>格：</w:t>
            </w:r>
            <w:r>
              <w:rPr>
                <w:rFonts w:ascii="Batang" w:eastAsia="Batang" w:hAnsi="Batang"/>
                <w:sz w:val="24"/>
                <w:szCs w:val="24"/>
              </w:rPr>
              <w:t>⑴</w:t>
            </w:r>
            <w:r>
              <w:rPr>
                <w:rFonts w:ascii="標楷體" w:eastAsia="標楷體" w:hAnsi="標楷體"/>
                <w:sz w:val="24"/>
                <w:szCs w:val="24"/>
              </w:rPr>
              <w:t>健保給付或自費價：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</w:p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            </w:t>
            </w:r>
            <w:r>
              <w:rPr>
                <w:rFonts w:eastAsia="標楷體"/>
                <w:sz w:val="24"/>
                <w:szCs w:val="24"/>
              </w:rPr>
              <w:t>(</w:t>
            </w:r>
            <w:r>
              <w:rPr>
                <w:rFonts w:eastAsia="標楷體"/>
                <w:sz w:val="24"/>
                <w:szCs w:val="24"/>
              </w:rPr>
              <w:t>例：</w:t>
            </w:r>
            <w:r>
              <w:rPr>
                <w:rFonts w:eastAsia="標楷體"/>
                <w:sz w:val="24"/>
                <w:szCs w:val="24"/>
              </w:rPr>
              <w:t>AA1234)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  </w:t>
            </w:r>
            <w:r>
              <w:rPr>
                <w:rFonts w:ascii="Batang" w:eastAsia="Batang" w:hAnsi="Batang"/>
                <w:sz w:val="24"/>
                <w:szCs w:val="24"/>
              </w:rPr>
              <w:t>⑵</w:t>
            </w:r>
            <w:r>
              <w:rPr>
                <w:rFonts w:ascii="標楷體" w:eastAsia="標楷體" w:hAnsi="標楷體"/>
                <w:sz w:val="24"/>
                <w:szCs w:val="24"/>
              </w:rPr>
              <w:t>院內進價：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19.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B2B2B2"/>
              </w:rPr>
              <w:t>(</w:t>
            </w:r>
            <w:r>
              <w:rPr>
                <w:rFonts w:eastAsia="標楷體"/>
                <w:sz w:val="24"/>
                <w:szCs w:val="24"/>
                <w:shd w:val="clear" w:color="auto" w:fill="B2B2B2"/>
              </w:rPr>
              <w:t>承上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B2B2B2"/>
              </w:rPr>
              <w:t>)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  <w:shd w:val="clear" w:color="auto" w:fill="B2B2B2"/>
              </w:rPr>
              <w:t>若院內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  <w:shd w:val="clear" w:color="auto" w:fill="B2B2B2"/>
              </w:rPr>
              <w:t>現存無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B2B2B2"/>
              </w:rPr>
              <w:t>類似</w:t>
            </w:r>
            <w:r>
              <w:rPr>
                <w:rFonts w:ascii="標楷體" w:eastAsia="標楷體" w:hAnsi="標楷體"/>
                <w:bCs/>
                <w:sz w:val="24"/>
                <w:szCs w:val="24"/>
                <w:shd w:val="clear" w:color="auto" w:fill="B2B2B2"/>
              </w:rPr>
              <w:t>衛材時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  <w:shd w:val="clear" w:color="auto" w:fill="B2B2B2"/>
              </w:rPr>
              <w:t>，請說明單位如何在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  <w:shd w:val="clear" w:color="auto" w:fill="B2B2B2"/>
              </w:rPr>
              <w:t>無此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B2B2B2"/>
              </w:rPr>
              <w:t>衛材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B2B2B2"/>
              </w:rPr>
              <w:t>情況下</w:t>
            </w:r>
            <w:r>
              <w:rPr>
                <w:rFonts w:ascii="標楷體" w:eastAsia="標楷體" w:hAnsi="標楷體"/>
                <w:bCs/>
                <w:sz w:val="24"/>
                <w:szCs w:val="24"/>
                <w:shd w:val="clear" w:color="auto" w:fill="B2B2B2"/>
              </w:rPr>
              <w:t>執行相關醫療業務：</w:t>
            </w:r>
          </w:p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  <w:u w:val="double"/>
                <w:shd w:val="clear" w:color="auto" w:fill="B2B2B2"/>
              </w:rPr>
              <w:t>(18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  <w:u w:val="double"/>
                <w:shd w:val="clear" w:color="auto" w:fill="B2B2B2"/>
              </w:rPr>
              <w:t>項未填，本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4"/>
                <w:szCs w:val="24"/>
                <w:u w:val="double"/>
                <w:shd w:val="clear" w:color="auto" w:fill="B2B2B2"/>
              </w:rPr>
              <w:t>項必填</w:t>
            </w:r>
            <w:proofErr w:type="gramEnd"/>
            <w:r>
              <w:rPr>
                <w:rFonts w:ascii="標楷體" w:eastAsia="標楷體" w:hAnsi="標楷體"/>
                <w:b/>
                <w:bCs/>
                <w:sz w:val="24"/>
                <w:szCs w:val="24"/>
                <w:u w:val="double"/>
                <w:shd w:val="clear" w:color="auto" w:fill="B2B2B2"/>
              </w:rPr>
              <w:t>)</w:t>
            </w:r>
          </w:p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spacing w:before="120"/>
              <w:ind w:firstLine="12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20.</w:t>
            </w:r>
            <w:r>
              <w:rPr>
                <w:rFonts w:eastAsia="標楷體"/>
                <w:sz w:val="24"/>
                <w:szCs w:val="24"/>
              </w:rPr>
              <w:t>申請衛材擬：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color w:val="FF0000"/>
                <w:sz w:val="24"/>
                <w:szCs w:val="24"/>
              </w:rPr>
              <w:t>申覆，前次申請新品編號為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</w:t>
            </w:r>
          </w:p>
          <w:p w:rsidR="002F5D92" w:rsidRDefault="001D0671">
            <w:pPr>
              <w:pStyle w:val="Standard"/>
              <w:snapToGrid w:val="0"/>
              <w:spacing w:before="120"/>
              <w:ind w:left="1920"/>
              <w:jc w:val="both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取代，則欲取代之現有品項為：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>
              <w:rPr>
                <w:rFonts w:eastAsia="標楷體"/>
                <w:sz w:val="24"/>
                <w:szCs w:val="24"/>
              </w:rPr>
              <w:t>院內碼：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</w:p>
          <w:p w:rsidR="002F5D92" w:rsidRDefault="001D0671">
            <w:pPr>
              <w:pStyle w:val="Standard"/>
              <w:snapToGrid w:val="0"/>
              <w:spacing w:before="120"/>
              <w:ind w:left="2160"/>
              <w:jc w:val="both"/>
            </w:pPr>
            <w:r>
              <w:rPr>
                <w:rFonts w:eastAsia="標楷體"/>
                <w:sz w:val="24"/>
                <w:szCs w:val="24"/>
              </w:rPr>
              <w:t>取代之原因為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:rsidR="002F5D92" w:rsidRDefault="001D0671">
            <w:pPr>
              <w:pStyle w:val="Standard"/>
              <w:snapToGrid w:val="0"/>
              <w:spacing w:before="120"/>
              <w:ind w:left="1920"/>
              <w:jc w:val="both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新進，</w:t>
            </w:r>
            <w:proofErr w:type="gramStart"/>
            <w:r>
              <w:rPr>
                <w:rFonts w:eastAsia="標楷體"/>
                <w:sz w:val="24"/>
                <w:szCs w:val="24"/>
              </w:rPr>
              <w:t>則欲增列</w:t>
            </w:r>
            <w:proofErr w:type="gramEnd"/>
            <w:r>
              <w:rPr>
                <w:rFonts w:eastAsia="標楷體"/>
                <w:sz w:val="24"/>
                <w:szCs w:val="24"/>
              </w:rPr>
              <w:t>之原因為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ind w:firstLine="120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21.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新進此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</w:rPr>
              <w:t>項衛材後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</w:rPr>
              <w:t>，預計年使用量：</w:t>
            </w:r>
            <w:r>
              <w:rPr>
                <w:rFonts w:ascii="標楷體" w:eastAsia="標楷體" w:hAnsi="標楷體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，預計年使用金額：</w:t>
            </w:r>
            <w:r>
              <w:rPr>
                <w:rFonts w:ascii="標楷體" w:eastAsia="標楷體" w:hAnsi="標楷體"/>
                <w:bCs/>
                <w:sz w:val="24"/>
                <w:szCs w:val="24"/>
                <w:u w:val="single"/>
              </w:rPr>
              <w:t xml:space="preserve">　　　　　　　　　</w:t>
            </w:r>
          </w:p>
          <w:p w:rsidR="002F5D92" w:rsidRDefault="001D0671">
            <w:pPr>
              <w:pStyle w:val="Standard"/>
              <w:snapToGrid w:val="0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　（年使用次數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x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每次使用量）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（年使用量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x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單價）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                 </w:t>
            </w:r>
          </w:p>
          <w:p w:rsidR="002F5D92" w:rsidRDefault="001D067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  <w:t>如申請新進品項為多項零件組合，請</w:t>
            </w:r>
            <w: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  <w:t>以最常用組合為預估單價</w:t>
            </w:r>
            <w: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2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ind w:firstLine="120"/>
              <w:jc w:val="center"/>
            </w:pPr>
            <w:r>
              <w:rPr>
                <w:rFonts w:eastAsia="標楷體"/>
                <w:sz w:val="24"/>
                <w:szCs w:val="24"/>
              </w:rPr>
              <w:t>自費衛材收費規範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eastAsia="標楷體"/>
                <w:b/>
                <w:sz w:val="24"/>
                <w:szCs w:val="24"/>
              </w:rPr>
              <w:t>健保已有給付、不計價內含品項下列無須填寫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020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ind w:firstLine="120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22.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此項衛材是否為植入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性：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eastAsia="標楷體"/>
                <w:color w:val="FF0000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FF0000"/>
                <w:sz w:val="24"/>
                <w:szCs w:val="24"/>
              </w:rPr>
              <w:t>是，主要使用的手術或處置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醫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令代碼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</w:t>
            </w:r>
            <w:r>
              <w:rPr>
                <w:rFonts w:eastAsia="標楷體"/>
                <w:color w:val="FF0000"/>
                <w:sz w:val="24"/>
                <w:szCs w:val="24"/>
              </w:rPr>
              <w:t>可多項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  <w:r>
              <w:rPr>
                <w:rFonts w:eastAsia="標楷體"/>
                <w:color w:val="FF0000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          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eastAsia="標楷體"/>
                <w:color w:val="FF0000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FF0000"/>
                <w:sz w:val="24"/>
                <w:szCs w:val="24"/>
              </w:rPr>
              <w:t>否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ind w:firstLine="120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23.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此項衛材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是否為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DRG</w:t>
            </w:r>
            <w:r>
              <w:rPr>
                <w:rFonts w:eastAsia="標楷體"/>
                <w:color w:val="FF0000"/>
                <w:sz w:val="24"/>
                <w:szCs w:val="24"/>
              </w:rPr>
              <w:t>手術使用品項：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eastAsia="標楷體"/>
                <w:color w:val="FF0000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FF0000"/>
                <w:sz w:val="24"/>
                <w:szCs w:val="24"/>
              </w:rPr>
              <w:t>是，院內「健保」替代品項為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eastAsia="標楷體"/>
                <w:color w:val="FF0000"/>
                <w:sz w:val="24"/>
                <w:szCs w:val="24"/>
              </w:rPr>
              <w:t>請填院內</w:t>
            </w:r>
            <w:proofErr w:type="gramEnd"/>
            <w:r>
              <w:rPr>
                <w:rFonts w:eastAsia="標楷體"/>
                <w:color w:val="FF0000"/>
                <w:sz w:val="24"/>
                <w:szCs w:val="24"/>
              </w:rPr>
              <w:t>碼，可多項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  <w:r>
              <w:rPr>
                <w:rFonts w:eastAsia="標楷體"/>
                <w:color w:val="FF0000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          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eastAsia="標楷體"/>
                <w:color w:val="FF0000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FF0000"/>
                <w:sz w:val="24"/>
                <w:szCs w:val="24"/>
              </w:rPr>
              <w:t>否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24.</w:t>
            </w:r>
            <w:r>
              <w:rPr>
                <w:rFonts w:eastAsia="標楷體"/>
                <w:color w:val="FF0000"/>
                <w:sz w:val="24"/>
                <w:szCs w:val="24"/>
              </w:rPr>
              <w:t>請提供至少一家以上其他醫院公告本案自費衛材病人應付自費價：</w:t>
            </w:r>
          </w:p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(1)</w:t>
            </w:r>
            <w:r>
              <w:rPr>
                <w:rFonts w:eastAsia="標楷體"/>
                <w:color w:val="FF0000"/>
                <w:sz w:val="24"/>
                <w:szCs w:val="24"/>
              </w:rPr>
              <w:t>醫院名稱：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color w:val="FF0000"/>
                <w:sz w:val="24"/>
                <w:szCs w:val="24"/>
              </w:rPr>
              <w:t>，自費價：</w:t>
            </w:r>
            <w:r>
              <w:rPr>
                <w:rFonts w:eastAsia="標楷體"/>
                <w:color w:val="FF000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eastAsia="標楷體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(2)</w:t>
            </w:r>
            <w:r>
              <w:rPr>
                <w:rFonts w:eastAsia="標楷體"/>
                <w:color w:val="FF0000"/>
                <w:sz w:val="24"/>
                <w:szCs w:val="24"/>
              </w:rPr>
              <w:t>醫院名稱：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color w:val="FF0000"/>
                <w:sz w:val="24"/>
                <w:szCs w:val="24"/>
              </w:rPr>
              <w:t>，自費價：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</w:t>
            </w:r>
          </w:p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(3)</w:t>
            </w:r>
            <w:r>
              <w:rPr>
                <w:rFonts w:eastAsia="標楷體"/>
                <w:color w:val="FF0000"/>
                <w:sz w:val="24"/>
                <w:szCs w:val="24"/>
              </w:rPr>
              <w:t>醫院名稱：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color w:val="FF0000"/>
                <w:sz w:val="24"/>
                <w:szCs w:val="24"/>
              </w:rPr>
              <w:t>，自費價：</w:t>
            </w:r>
            <w:r>
              <w:rPr>
                <w:rFonts w:eastAsia="標楷體"/>
                <w:color w:val="FF000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eastAsia="標楷體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(4)</w:t>
            </w:r>
            <w:r>
              <w:rPr>
                <w:rFonts w:eastAsia="標楷體"/>
                <w:color w:val="FF0000"/>
                <w:sz w:val="24"/>
                <w:szCs w:val="24"/>
              </w:rPr>
              <w:t>醫院名稱：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color w:val="FF0000"/>
                <w:sz w:val="24"/>
                <w:szCs w:val="24"/>
              </w:rPr>
              <w:t>，自費價：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     </w:t>
            </w:r>
          </w:p>
        </w:tc>
      </w:tr>
      <w:tr w:rsidR="002F5D92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1020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D92" w:rsidRDefault="001D0671">
            <w:pPr>
              <w:pStyle w:val="Standard"/>
              <w:snapToGrid w:val="0"/>
              <w:spacing w:before="57" w:after="57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25.</w:t>
            </w:r>
            <w:r>
              <w:rPr>
                <w:rFonts w:eastAsia="標楷體"/>
                <w:color w:val="FF0000"/>
                <w:sz w:val="24"/>
                <w:szCs w:val="24"/>
              </w:rPr>
              <w:t>本院設定病人自費價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</w:t>
            </w:r>
            <w:r>
              <w:rPr>
                <w:rFonts w:eastAsia="標楷體"/>
                <w:color w:val="FF0000"/>
                <w:sz w:val="24"/>
                <w:szCs w:val="24"/>
              </w:rPr>
              <w:t>最小計價單位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  <w:r>
              <w:rPr>
                <w:rFonts w:eastAsia="標楷體"/>
                <w:color w:val="FF0000"/>
                <w:sz w:val="24"/>
                <w:szCs w:val="24"/>
              </w:rPr>
              <w:t>：</w:t>
            </w:r>
            <w:r>
              <w:rPr>
                <w:rFonts w:eastAsia="標楷體"/>
                <w:color w:val="FF0000"/>
                <w:sz w:val="24"/>
                <w:szCs w:val="24"/>
                <w:u w:val="single"/>
              </w:rPr>
              <w:t xml:space="preserve">　　　　　　　　　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請依第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24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項所列各家自費售價詳實評估設定售價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(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若為自付差額品項，自費價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=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部份健保點數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+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病人自付差額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)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，設定標準為：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(1)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進價未達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5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萬元，最低進價加成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30%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，最高加成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50%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；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(2)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進價逾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5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萬元以上，未達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10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萬元，最低進價加成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25%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，最高加成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50%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；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(3)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進價逾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10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萬元以上，最低進價加成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20%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，最高加成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50%</w:t>
            </w:r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；</w:t>
            </w:r>
          </w:p>
          <w:p w:rsidR="002F5D92" w:rsidRDefault="001D0671">
            <w:pPr>
              <w:pStyle w:val="Standard"/>
              <w:snapToGrid w:val="0"/>
              <w:ind w:left="480"/>
            </w:pP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  <w:t>(4)</w:t>
            </w:r>
            <w:proofErr w:type="gramStart"/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唯加成</w:t>
            </w:r>
            <w:proofErr w:type="gramEnd"/>
            <w:r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後自費價不可超過其他醫院所設定自費最高值或低於最低值</w:t>
            </w:r>
          </w:p>
        </w:tc>
      </w:tr>
    </w:tbl>
    <w:p w:rsidR="002F5D92" w:rsidRDefault="001D0671">
      <w:pPr>
        <w:pStyle w:val="Textbody"/>
        <w:snapToGrid w:val="0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備註：</w:t>
      </w:r>
    </w:p>
    <w:p w:rsidR="002F5D92" w:rsidRDefault="001D0671">
      <w:pPr>
        <w:pStyle w:val="Textbody"/>
        <w:snapToGrid w:val="0"/>
        <w:ind w:left="240" w:hanging="240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如本表不敷填寫時，請另以</w:t>
      </w:r>
      <w:r>
        <w:rPr>
          <w:rFonts w:ascii="標楷體" w:eastAsia="標楷體" w:hAnsi="標楷體"/>
        </w:rPr>
        <w:t>A4</w:t>
      </w:r>
      <w:r>
        <w:rPr>
          <w:rFonts w:ascii="標楷體" w:eastAsia="標楷體" w:hAnsi="標楷體"/>
        </w:rPr>
        <w:t>紙張黏貼補充。</w:t>
      </w:r>
    </w:p>
    <w:p w:rsidR="002F5D92" w:rsidRDefault="001D0671">
      <w:pPr>
        <w:pStyle w:val="Textbody"/>
        <w:snapToGrid w:val="0"/>
        <w:ind w:left="240" w:hanging="240"/>
        <w:jc w:val="both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申請人應確實填寫本表應填所有相關資訊，</w:t>
      </w:r>
      <w:r>
        <w:rPr>
          <w:rFonts w:eastAsia="標楷體"/>
        </w:rPr>
        <w:t>衛審會會於收案後</w:t>
      </w:r>
      <w:r>
        <w:rPr>
          <w:rFonts w:eastAsia="標楷體"/>
        </w:rPr>
        <w:t>1</w:t>
      </w:r>
      <w:r>
        <w:rPr>
          <w:rFonts w:eastAsia="標楷體"/>
        </w:rPr>
        <w:t>週內完成初審或複審，請申請人自行掌握審查進度及每季衛審會收案截止日期。</w:t>
      </w:r>
    </w:p>
    <w:sectPr w:rsidR="002F5D92">
      <w:footerReference w:type="default" r:id="rId7"/>
      <w:footerReference w:type="first" r:id="rId8"/>
      <w:pgSz w:w="11906" w:h="16838"/>
      <w:pgMar w:top="851" w:right="851" w:bottom="851" w:left="851" w:header="720" w:footer="567" w:gutter="0"/>
      <w:cols w:space="720"/>
      <w:titlePg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0671">
      <w:r>
        <w:separator/>
      </w:r>
    </w:p>
  </w:endnote>
  <w:endnote w:type="continuationSeparator" w:id="0">
    <w:p w:rsidR="00000000" w:rsidRDefault="001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Constantia"/>
    <w:panose1 w:val="02030600000101010101"/>
    <w:charset w:val="00"/>
    <w:family w:val="auto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ACD" w:rsidRDefault="001D0671">
    <w:pPr>
      <w:pStyle w:val="a4"/>
      <w:jc w:val="center"/>
    </w:pPr>
    <w:r>
      <w:rPr>
        <w:rFonts w:ascii="標楷體" w:eastAsia="標楷體" w:hAnsi="標楷體"/>
        <w:sz w:val="24"/>
        <w:szCs w:val="24"/>
      </w:rPr>
      <w:t>第</w:t>
    </w:r>
    <w:r>
      <w:rPr>
        <w:rFonts w:ascii="標楷體" w:eastAsia="標楷體" w:hAnsi="標楷體"/>
        <w:sz w:val="24"/>
        <w:szCs w:val="24"/>
      </w:rPr>
      <w:fldChar w:fldCharType="begin"/>
    </w:r>
    <w:r>
      <w:rPr>
        <w:rFonts w:ascii="標楷體" w:eastAsia="標楷體" w:hAnsi="標楷體"/>
        <w:sz w:val="24"/>
        <w:szCs w:val="24"/>
      </w:rPr>
      <w:instrText xml:space="preserve"> PAGE </w:instrText>
    </w:r>
    <w:r>
      <w:rPr>
        <w:rFonts w:ascii="標楷體" w:eastAsia="標楷體" w:hAnsi="標楷體"/>
        <w:sz w:val="24"/>
        <w:szCs w:val="24"/>
      </w:rPr>
      <w:fldChar w:fldCharType="separate"/>
    </w:r>
    <w:r>
      <w:rPr>
        <w:rFonts w:ascii="標楷體" w:eastAsia="標楷體" w:hAnsi="標楷體"/>
        <w:noProof/>
        <w:sz w:val="24"/>
        <w:szCs w:val="24"/>
      </w:rPr>
      <w:t>2</w:t>
    </w:r>
    <w:r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/>
        <w:sz w:val="24"/>
        <w:szCs w:val="24"/>
      </w:rPr>
      <w:t>頁共</w:t>
    </w:r>
    <w:r>
      <w:rPr>
        <w:rFonts w:ascii="標楷體" w:eastAsia="標楷體" w:hAnsi="標楷體"/>
        <w:sz w:val="24"/>
        <w:szCs w:val="24"/>
      </w:rPr>
      <w:fldChar w:fldCharType="begin"/>
    </w:r>
    <w:r>
      <w:rPr>
        <w:rFonts w:ascii="標楷體" w:eastAsia="標楷體" w:hAnsi="標楷體"/>
        <w:sz w:val="24"/>
        <w:szCs w:val="24"/>
      </w:rPr>
      <w:instrText xml:space="preserve"> NUMPAGES </w:instrText>
    </w:r>
    <w:r>
      <w:rPr>
        <w:rFonts w:ascii="標楷體" w:eastAsia="標楷體" w:hAnsi="標楷體"/>
        <w:sz w:val="24"/>
        <w:szCs w:val="24"/>
      </w:rPr>
      <w:fldChar w:fldCharType="separate"/>
    </w:r>
    <w:r>
      <w:rPr>
        <w:rFonts w:ascii="標楷體" w:eastAsia="標楷體" w:hAnsi="標楷體"/>
        <w:noProof/>
        <w:sz w:val="24"/>
        <w:szCs w:val="24"/>
      </w:rPr>
      <w:t>2</w:t>
    </w:r>
    <w:r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/>
        <w:sz w:val="24"/>
        <w:szCs w:val="24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ACD" w:rsidRDefault="001D0671">
    <w:pPr>
      <w:pStyle w:val="a4"/>
      <w:ind w:firstLine="480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/>
      </w:rPr>
      <w:t>頁，共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NUMPAGES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  <w:noProof/>
      </w:rPr>
      <w:t>2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0671">
      <w:r>
        <w:rPr>
          <w:color w:val="000000"/>
        </w:rPr>
        <w:separator/>
      </w:r>
    </w:p>
  </w:footnote>
  <w:footnote w:type="continuationSeparator" w:id="0">
    <w:p w:rsidR="00000000" w:rsidRDefault="001D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6731"/>
    <w:multiLevelType w:val="multilevel"/>
    <w:tmpl w:val="117040E8"/>
    <w:styleLink w:val="WWNum1a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1" w15:restartNumberingAfterBreak="0">
    <w:nsid w:val="29486065"/>
    <w:multiLevelType w:val="multilevel"/>
    <w:tmpl w:val="BAC011EA"/>
    <w:styleLink w:val="WWNum1aa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752F661B"/>
    <w:multiLevelType w:val="multilevel"/>
    <w:tmpl w:val="E0720918"/>
    <w:styleLink w:val="WWNum1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F5D92"/>
    <w:rsid w:val="001D0671"/>
    <w:rsid w:val="002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6243DE0-79F1-4CF9-906C-48004AF2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6">
    <w:name w:val="List Paragraph"/>
    <w:basedOn w:val="Textbody"/>
    <w:pPr>
      <w:ind w:left="480"/>
    </w:pPr>
  </w:style>
  <w:style w:type="paragraph" w:styleId="a7">
    <w:name w:val="No Spacing"/>
    <w:pPr>
      <w:suppressAutoHyphens/>
    </w:pPr>
    <w:rPr>
      <w:sz w:val="22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8">
    <w:name w:val="Body Text"/>
    <w:basedOn w:val="Textbody"/>
    <w:pPr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NormalTableWW">
    <w:name w:val="Normal Table (WW)"/>
    <w:pPr>
      <w:textAlignment w:val="auto"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ad">
    <w:name w:val="無間距 字元"/>
    <w:basedOn w:val="a0"/>
    <w:rPr>
      <w:sz w:val="22"/>
      <w:szCs w:val="22"/>
      <w:lang w:val="en-US" w:eastAsia="zh-TW" w:bidi="ar-SA"/>
    </w:rPr>
  </w:style>
  <w:style w:type="character" w:styleId="ae">
    <w:name w:val="Strong"/>
    <w:basedOn w:val="a0"/>
    <w:rPr>
      <w:b/>
      <w:bCs/>
    </w:rPr>
  </w:style>
  <w:style w:type="character" w:customStyle="1" w:styleId="af">
    <w:name w:val="本文 字元"/>
    <w:basedOn w:val="a0"/>
    <w:rPr>
      <w:rFonts w:ascii="標楷體" w:eastAsia="標楷體" w:hAnsi="標楷體" w:cs="標楷體"/>
      <w:kern w:val="3"/>
      <w:sz w:val="24"/>
      <w:szCs w:val="24"/>
    </w:r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標楷體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標楷體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國軍高雄總醫院</dc:title>
  <dc:creator>Aquarius</dc:creator>
  <cp:lastModifiedBy>kh802</cp:lastModifiedBy>
  <cp:revision>2</cp:revision>
  <cp:lastPrinted>2025-05-15T01:08:00Z</cp:lastPrinted>
  <dcterms:created xsi:type="dcterms:W3CDTF">2025-12-29T07:06:00Z</dcterms:created>
  <dcterms:modified xsi:type="dcterms:W3CDTF">2025-12-29T07:06:00Z</dcterms:modified>
</cp:coreProperties>
</file>