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487" w:rsidRPr="002B5FFF" w:rsidRDefault="00B57487" w:rsidP="00B57487">
      <w:pPr>
        <w:spacing w:line="360" w:lineRule="exact"/>
        <w:jc w:val="center"/>
        <w:rPr>
          <w:rFonts w:eastAsia="標楷體"/>
          <w:b/>
          <w:sz w:val="28"/>
          <w:szCs w:val="28"/>
        </w:rPr>
      </w:pPr>
      <w:r w:rsidRPr="002B5FFF">
        <w:rPr>
          <w:rFonts w:eastAsia="標楷體" w:hint="eastAsia"/>
          <w:b/>
          <w:sz w:val="28"/>
          <w:szCs w:val="28"/>
        </w:rPr>
        <w:t>國軍高雄總醫院人體試驗委員會</w:t>
      </w:r>
    </w:p>
    <w:p w:rsidR="00B57487" w:rsidRPr="002B5FFF" w:rsidRDefault="00B57487" w:rsidP="00B57487">
      <w:pPr>
        <w:spacing w:line="360" w:lineRule="exact"/>
        <w:jc w:val="center"/>
        <w:rPr>
          <w:rFonts w:ascii="標楷體" w:eastAsia="標楷體" w:hAnsi="標楷體"/>
          <w:b/>
          <w:sz w:val="28"/>
          <w:szCs w:val="28"/>
        </w:rPr>
      </w:pPr>
      <w:r>
        <w:rPr>
          <w:rFonts w:eastAsia="標楷體" w:hAnsi="標楷體" w:hint="eastAsia"/>
          <w:b/>
          <w:sz w:val="28"/>
          <w:szCs w:val="28"/>
        </w:rPr>
        <w:t>簡易</w:t>
      </w:r>
      <w:r w:rsidRPr="002B5FFF">
        <w:rPr>
          <w:rFonts w:eastAsia="標楷體" w:hAnsi="標楷體"/>
          <w:b/>
          <w:sz w:val="28"/>
          <w:szCs w:val="28"/>
        </w:rPr>
        <w:t>審查範圍檢</w:t>
      </w:r>
      <w:r w:rsidRPr="002B5FFF">
        <w:rPr>
          <w:rFonts w:eastAsia="標楷體" w:hAnsi="標楷體" w:hint="eastAsia"/>
          <w:b/>
          <w:sz w:val="28"/>
          <w:szCs w:val="28"/>
        </w:rPr>
        <w:t>核</w:t>
      </w:r>
      <w:r w:rsidRPr="002B5FFF">
        <w:rPr>
          <w:rFonts w:eastAsia="標楷體" w:hAnsi="標楷體"/>
          <w:b/>
          <w:sz w:val="28"/>
          <w:szCs w:val="28"/>
        </w:rPr>
        <w:t>表</w:t>
      </w:r>
    </w:p>
    <w:p w:rsidR="00B57487" w:rsidRPr="00E96FF6" w:rsidRDefault="00B57487" w:rsidP="00B57487">
      <w:pPr>
        <w:spacing w:line="360" w:lineRule="exact"/>
        <w:ind w:leftChars="-236" w:left="-566" w:firstLineChars="202" w:firstLine="566"/>
        <w:rPr>
          <w:rFonts w:eastAsia="標楷體"/>
          <w:sz w:val="28"/>
          <w:szCs w:val="28"/>
        </w:rPr>
      </w:pPr>
      <w:r w:rsidRPr="00E96FF6">
        <w:rPr>
          <w:rFonts w:ascii="標楷體" w:eastAsia="標楷體" w:hAnsi="標楷體" w:hint="eastAsia"/>
          <w:color w:val="000000"/>
          <w:sz w:val="28"/>
          <w:szCs w:val="28"/>
        </w:rPr>
        <w:t>如果您的研究計劃符合本院</w:t>
      </w:r>
      <w:r w:rsidRPr="00E96FF6">
        <w:rPr>
          <w:rFonts w:eastAsia="標楷體" w:hint="eastAsia"/>
          <w:sz w:val="28"/>
          <w:szCs w:val="28"/>
        </w:rPr>
        <w:t>人體試驗委員會</w:t>
      </w:r>
      <w:r>
        <w:rPr>
          <w:rFonts w:ascii="標楷體" w:eastAsia="標楷體" w:hAnsi="標楷體" w:hint="eastAsia"/>
          <w:color w:val="000000"/>
          <w:sz w:val="28"/>
          <w:szCs w:val="28"/>
        </w:rPr>
        <w:t>規定之簡易</w:t>
      </w:r>
      <w:r w:rsidRPr="00E96FF6">
        <w:rPr>
          <w:rFonts w:ascii="標楷體" w:eastAsia="標楷體" w:hAnsi="標楷體" w:hint="eastAsia"/>
          <w:color w:val="000000"/>
          <w:sz w:val="28"/>
          <w:szCs w:val="28"/>
        </w:rPr>
        <w:t>審查範圍者，請自行勾選下列表格。但最後裁定權為國軍高雄</w:t>
      </w:r>
      <w:r w:rsidRPr="00E96FF6">
        <w:rPr>
          <w:rFonts w:eastAsia="標楷體" w:hint="eastAsia"/>
          <w:sz w:val="28"/>
          <w:szCs w:val="28"/>
        </w:rPr>
        <w:t>總醫院人體試驗委員會。</w:t>
      </w:r>
      <w:r>
        <w:rPr>
          <w:rFonts w:ascii="標楷體" w:eastAsia="標楷體" w:hAnsi="標楷體" w:hint="eastAsia"/>
          <w:color w:val="000000"/>
          <w:sz w:val="28"/>
          <w:szCs w:val="28"/>
        </w:rPr>
        <w:t>（參照</w:t>
      </w:r>
      <w:r w:rsidRPr="006950D5">
        <w:rPr>
          <w:rFonts w:ascii="標楷體" w:eastAsia="標楷體" w:hAnsi="標楷體" w:hint="eastAsia"/>
          <w:color w:val="000000"/>
          <w:sz w:val="28"/>
          <w:szCs w:val="28"/>
        </w:rPr>
        <w:t>衛生福利部101年7月5日衛署</w:t>
      </w:r>
      <w:proofErr w:type="gramStart"/>
      <w:r w:rsidRPr="006950D5">
        <w:rPr>
          <w:rFonts w:ascii="標楷體" w:eastAsia="標楷體" w:hAnsi="標楷體" w:hint="eastAsia"/>
          <w:color w:val="000000"/>
          <w:sz w:val="28"/>
          <w:szCs w:val="28"/>
        </w:rPr>
        <w:t>醫</w:t>
      </w:r>
      <w:proofErr w:type="gramEnd"/>
      <w:r w:rsidRPr="006950D5">
        <w:rPr>
          <w:rFonts w:ascii="標楷體" w:eastAsia="標楷體" w:hAnsi="標楷體" w:hint="eastAsia"/>
          <w:color w:val="000000"/>
          <w:sz w:val="28"/>
          <w:szCs w:val="28"/>
        </w:rPr>
        <w:t>字第1010265098號公告之『倫理審查委員會得簡易程序審查之人體研究案件範圍』</w:t>
      </w:r>
      <w:r>
        <w:rPr>
          <w:rFonts w:ascii="標楷體" w:eastAsia="標楷體" w:hAnsi="標楷體" w:hint="eastAsia"/>
          <w:color w:val="000000"/>
          <w:sz w:val="28"/>
          <w:szCs w:val="28"/>
        </w:rPr>
        <w:t>）</w:t>
      </w:r>
    </w:p>
    <w:p w:rsidR="00254FC3" w:rsidRPr="00DC0340" w:rsidRDefault="00B57487" w:rsidP="00B57487">
      <w:pPr>
        <w:spacing w:line="360" w:lineRule="exact"/>
        <w:rPr>
          <w:rFonts w:ascii="標楷體" w:eastAsia="標楷體" w:hAnsi="標楷體"/>
          <w:sz w:val="28"/>
          <w:szCs w:val="28"/>
        </w:rPr>
      </w:pPr>
      <w:r w:rsidRPr="00E96FF6">
        <w:rPr>
          <w:rFonts w:ascii="標楷體" w:eastAsia="標楷體" w:hAnsi="標楷體" w:hint="eastAsia"/>
          <w:sz w:val="28"/>
          <w:szCs w:val="28"/>
        </w:rPr>
        <w:t>計畫中文名稱</w:t>
      </w:r>
      <w:r w:rsidRPr="00E96FF6">
        <w:rPr>
          <w:rFonts w:ascii="標楷體" w:eastAsia="標楷體" w:hAnsi="標楷體"/>
          <w:sz w:val="28"/>
          <w:szCs w:val="28"/>
        </w:rPr>
        <w:t>：</w:t>
      </w:r>
      <w:r w:rsidR="005A02D3" w:rsidRPr="00DC0340">
        <w:rPr>
          <w:rFonts w:ascii="標楷體" w:eastAsia="標楷體" w:hAnsi="標楷體"/>
          <w:sz w:val="28"/>
          <w:szCs w:val="28"/>
        </w:rPr>
        <w:t xml:space="preserve"> </w:t>
      </w:r>
    </w:p>
    <w:p w:rsidR="00254FC3" w:rsidRPr="00DC0340" w:rsidRDefault="00B57487" w:rsidP="00254FC3">
      <w:pPr>
        <w:spacing w:line="320" w:lineRule="exact"/>
        <w:rPr>
          <w:rFonts w:ascii="標楷體" w:eastAsia="標楷體" w:hAnsi="標楷體"/>
          <w:sz w:val="28"/>
          <w:szCs w:val="28"/>
        </w:rPr>
      </w:pPr>
      <w:r w:rsidRPr="00E96FF6">
        <w:rPr>
          <w:rFonts w:ascii="標楷體" w:eastAsia="標楷體" w:hAnsi="標楷體" w:hint="eastAsia"/>
          <w:sz w:val="28"/>
          <w:szCs w:val="28"/>
        </w:rPr>
        <w:t>計畫英文名稱：</w:t>
      </w:r>
    </w:p>
    <w:p w:rsidR="00B57487" w:rsidRPr="00E96FF6" w:rsidRDefault="00B57487" w:rsidP="00B57487">
      <w:pPr>
        <w:spacing w:line="360" w:lineRule="exact"/>
        <w:rPr>
          <w:rFonts w:ascii="標楷體" w:eastAsia="標楷體" w:hAnsi="標楷體"/>
          <w:sz w:val="28"/>
          <w:szCs w:val="28"/>
        </w:rPr>
      </w:pPr>
      <w:r w:rsidRPr="00E96FF6">
        <w:rPr>
          <w:rFonts w:ascii="標楷體" w:eastAsia="標楷體" w:hAnsi="標楷體"/>
          <w:sz w:val="28"/>
          <w:szCs w:val="28"/>
        </w:rPr>
        <w:t>計畫主持人：</w:t>
      </w:r>
      <w:r w:rsidR="00B8392E" w:rsidRPr="00E96FF6">
        <w:rPr>
          <w:rFonts w:ascii="標楷體" w:eastAsia="標楷體" w:hAnsi="標楷體"/>
          <w:sz w:val="28"/>
          <w:szCs w:val="28"/>
        </w:rPr>
        <w:t xml:space="preserve"> </w:t>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92"/>
      </w:tblGrid>
      <w:tr w:rsidR="00B57487" w:rsidTr="00D83430">
        <w:trPr>
          <w:cantSplit/>
          <w:jc w:val="center"/>
        </w:trPr>
        <w:tc>
          <w:tcPr>
            <w:tcW w:w="9792" w:type="dxa"/>
            <w:vAlign w:val="center"/>
          </w:tcPr>
          <w:p w:rsidR="00B57487" w:rsidRPr="007E739A" w:rsidRDefault="00B57487" w:rsidP="00B57487">
            <w:pPr>
              <w:numPr>
                <w:ilvl w:val="0"/>
                <w:numId w:val="3"/>
              </w:numPr>
              <w:spacing w:before="80" w:after="80" w:line="360" w:lineRule="exact"/>
              <w:ind w:left="455" w:hanging="455"/>
              <w:rPr>
                <w:rFonts w:ascii="標楷體" w:eastAsia="標楷體" w:hAnsi="標楷體"/>
                <w:sz w:val="28"/>
                <w:szCs w:val="28"/>
              </w:rPr>
            </w:pPr>
            <w:r w:rsidRPr="007E739A">
              <w:rPr>
                <w:rFonts w:ascii="標楷體" w:eastAsia="標楷體" w:hAnsi="標楷體" w:cs="標楷體" w:hint="eastAsia"/>
                <w:sz w:val="28"/>
                <w:szCs w:val="28"/>
              </w:rPr>
              <w:t>自體重</w:t>
            </w:r>
            <w:r w:rsidRPr="007E739A">
              <w:rPr>
                <w:rFonts w:ascii="標楷體" w:eastAsia="標楷體" w:hAnsi="標楷體" w:cs="標楷體"/>
                <w:sz w:val="28"/>
                <w:szCs w:val="28"/>
              </w:rPr>
              <w:t>50</w:t>
            </w:r>
            <w:r w:rsidRPr="007E739A">
              <w:rPr>
                <w:rFonts w:ascii="標楷體" w:eastAsia="標楷體" w:hAnsi="標楷體" w:cs="標楷體" w:hint="eastAsia"/>
                <w:sz w:val="28"/>
                <w:szCs w:val="28"/>
              </w:rPr>
              <w:t>公斤以上之成年人，採集手指、腳跟、耳朵或靜脈血液，且</w:t>
            </w:r>
            <w:proofErr w:type="gramStart"/>
            <w:r w:rsidRPr="007E739A">
              <w:rPr>
                <w:rFonts w:ascii="標楷體" w:eastAsia="標楷體" w:hAnsi="標楷體" w:cs="標楷體" w:hint="eastAsia"/>
                <w:sz w:val="28"/>
                <w:szCs w:val="28"/>
              </w:rPr>
              <w:t>採</w:t>
            </w:r>
            <w:proofErr w:type="gramEnd"/>
            <w:r w:rsidRPr="007E739A">
              <w:rPr>
                <w:rFonts w:ascii="標楷體" w:eastAsia="標楷體" w:hAnsi="標楷體" w:cs="標楷體" w:hint="eastAsia"/>
                <w:sz w:val="28"/>
                <w:szCs w:val="28"/>
              </w:rPr>
              <w:t>血總量八</w:t>
            </w:r>
            <w:proofErr w:type="gramStart"/>
            <w:r w:rsidRPr="007E739A">
              <w:rPr>
                <w:rFonts w:ascii="標楷體" w:eastAsia="標楷體" w:hAnsi="標楷體" w:cs="標楷體" w:hint="eastAsia"/>
                <w:sz w:val="28"/>
                <w:szCs w:val="28"/>
              </w:rPr>
              <w:t>週</w:t>
            </w:r>
            <w:proofErr w:type="gramEnd"/>
            <w:r w:rsidRPr="007E739A">
              <w:rPr>
                <w:rFonts w:ascii="標楷體" w:eastAsia="標楷體" w:hAnsi="標楷體" w:cs="標楷體" w:hint="eastAsia"/>
                <w:sz w:val="28"/>
                <w:szCs w:val="28"/>
              </w:rPr>
              <w:t>內不超過</w:t>
            </w:r>
            <w:r w:rsidRPr="007E739A">
              <w:rPr>
                <w:rFonts w:ascii="標楷體" w:eastAsia="標楷體" w:hAnsi="標楷體" w:cs="標楷體"/>
                <w:sz w:val="28"/>
                <w:szCs w:val="28"/>
              </w:rPr>
              <w:t>320</w:t>
            </w:r>
            <w:r w:rsidRPr="007E739A">
              <w:rPr>
                <w:rFonts w:ascii="標楷體" w:eastAsia="標楷體" w:hAnsi="標楷體" w:cs="標楷體" w:hint="eastAsia"/>
                <w:sz w:val="28"/>
                <w:szCs w:val="28"/>
              </w:rPr>
              <w:t>毫升，每週</w:t>
            </w:r>
            <w:proofErr w:type="gramStart"/>
            <w:r w:rsidRPr="007E739A">
              <w:rPr>
                <w:rFonts w:ascii="標楷體" w:eastAsia="標楷體" w:hAnsi="標楷體" w:cs="標楷體" w:hint="eastAsia"/>
                <w:sz w:val="28"/>
                <w:szCs w:val="28"/>
              </w:rPr>
              <w:t>採血不</w:t>
            </w:r>
            <w:proofErr w:type="gramEnd"/>
            <w:r w:rsidRPr="007E739A">
              <w:rPr>
                <w:rFonts w:ascii="標楷體" w:eastAsia="標楷體" w:hAnsi="標楷體" w:cs="標楷體" w:hint="eastAsia"/>
                <w:sz w:val="28"/>
                <w:szCs w:val="28"/>
              </w:rPr>
              <w:t>超過二次，且每次</w:t>
            </w:r>
            <w:proofErr w:type="gramStart"/>
            <w:r w:rsidRPr="007E739A">
              <w:rPr>
                <w:rFonts w:ascii="標楷體" w:eastAsia="標楷體" w:hAnsi="標楷體" w:cs="標楷體" w:hint="eastAsia"/>
                <w:sz w:val="28"/>
                <w:szCs w:val="28"/>
              </w:rPr>
              <w:t>採血不</w:t>
            </w:r>
            <w:proofErr w:type="gramEnd"/>
            <w:r w:rsidRPr="007E739A">
              <w:rPr>
                <w:rFonts w:ascii="標楷體" w:eastAsia="標楷體" w:hAnsi="標楷體" w:cs="標楷體" w:hint="eastAsia"/>
                <w:sz w:val="28"/>
                <w:szCs w:val="28"/>
              </w:rPr>
              <w:t>超過</w:t>
            </w:r>
            <w:r w:rsidRPr="007E739A">
              <w:rPr>
                <w:rFonts w:ascii="標楷體" w:eastAsia="標楷體" w:hAnsi="標楷體" w:cs="標楷體"/>
                <w:sz w:val="28"/>
                <w:szCs w:val="28"/>
              </w:rPr>
              <w:t>20</w:t>
            </w:r>
            <w:r w:rsidRPr="007E739A">
              <w:rPr>
                <w:rFonts w:ascii="標楷體" w:eastAsia="標楷體" w:hAnsi="標楷體" w:cs="標楷體" w:hint="eastAsia"/>
                <w:sz w:val="28"/>
                <w:szCs w:val="28"/>
              </w:rPr>
              <w:t>毫升。</w:t>
            </w:r>
          </w:p>
        </w:tc>
      </w:tr>
      <w:tr w:rsidR="00B57487" w:rsidTr="00D83430">
        <w:trPr>
          <w:cantSplit/>
          <w:jc w:val="center"/>
        </w:trPr>
        <w:tc>
          <w:tcPr>
            <w:tcW w:w="9792" w:type="dxa"/>
            <w:vAlign w:val="center"/>
          </w:tcPr>
          <w:p w:rsidR="00B57487" w:rsidRPr="007E739A" w:rsidRDefault="00B57487" w:rsidP="00D83430">
            <w:pPr>
              <w:spacing w:before="80" w:line="360" w:lineRule="exact"/>
              <w:rPr>
                <w:rFonts w:ascii="標楷體" w:eastAsia="標楷體" w:hAnsi="標楷體"/>
                <w:sz w:val="28"/>
                <w:szCs w:val="28"/>
              </w:rPr>
            </w:pPr>
            <w:r w:rsidRPr="007E739A">
              <w:rPr>
                <w:rFonts w:ascii="標楷體" w:eastAsia="標楷體" w:hAnsi="標楷體" w:cs="標楷體" w:hint="eastAsia"/>
                <w:sz w:val="28"/>
                <w:szCs w:val="28"/>
              </w:rPr>
              <w:t>以下列非侵入性方法採集研究用人體檢體：</w:t>
            </w:r>
          </w:p>
          <w:p w:rsidR="00B57487" w:rsidRPr="007E739A" w:rsidRDefault="00B57487" w:rsidP="00B57487">
            <w:pPr>
              <w:numPr>
                <w:ilvl w:val="0"/>
                <w:numId w:val="2"/>
              </w:numPr>
              <w:snapToGrid w:val="0"/>
              <w:spacing w:before="40" w:line="360" w:lineRule="exact"/>
              <w:ind w:left="455" w:hanging="455"/>
              <w:rPr>
                <w:rFonts w:ascii="標楷體" w:eastAsia="標楷體" w:hAnsi="標楷體"/>
                <w:sz w:val="28"/>
                <w:szCs w:val="28"/>
              </w:rPr>
            </w:pPr>
            <w:r w:rsidRPr="007E739A">
              <w:rPr>
                <w:rFonts w:ascii="標楷體" w:eastAsia="標楷體" w:hAnsi="標楷體" w:cs="標楷體" w:hint="eastAsia"/>
                <w:sz w:val="28"/>
                <w:szCs w:val="28"/>
              </w:rPr>
              <w:t>以不損傷外形的方式收集頭髮、指甲或體表自然脫落之皮屑。</w:t>
            </w:r>
          </w:p>
          <w:p w:rsidR="00B57487" w:rsidRPr="007E739A" w:rsidRDefault="00B57487" w:rsidP="00B57487">
            <w:pPr>
              <w:numPr>
                <w:ilvl w:val="0"/>
                <w:numId w:val="2"/>
              </w:numPr>
              <w:snapToGrid w:val="0"/>
              <w:spacing w:before="40" w:line="360" w:lineRule="exact"/>
              <w:ind w:left="455" w:hanging="455"/>
              <w:rPr>
                <w:rFonts w:ascii="標楷體" w:eastAsia="標楷體" w:hAnsi="標楷體"/>
                <w:sz w:val="28"/>
                <w:szCs w:val="28"/>
              </w:rPr>
            </w:pPr>
            <w:r w:rsidRPr="007E739A">
              <w:rPr>
                <w:rFonts w:ascii="標楷體" w:eastAsia="標楷體" w:hAnsi="標楷體" w:cs="標楷體" w:hint="eastAsia"/>
                <w:sz w:val="28"/>
                <w:szCs w:val="28"/>
              </w:rPr>
              <w:t>收集因例行照護需要而拔除之恆齒。</w:t>
            </w:r>
          </w:p>
          <w:p w:rsidR="00B57487" w:rsidRPr="007E739A" w:rsidRDefault="00B57487" w:rsidP="00B57487">
            <w:pPr>
              <w:numPr>
                <w:ilvl w:val="0"/>
                <w:numId w:val="2"/>
              </w:numPr>
              <w:snapToGrid w:val="0"/>
              <w:spacing w:before="40" w:line="360" w:lineRule="exact"/>
              <w:ind w:left="455" w:hanging="455"/>
              <w:rPr>
                <w:rFonts w:ascii="標楷體" w:eastAsia="標楷體" w:hAnsi="標楷體"/>
                <w:sz w:val="28"/>
                <w:szCs w:val="28"/>
              </w:rPr>
            </w:pPr>
            <w:r w:rsidRPr="007E739A">
              <w:rPr>
                <w:rFonts w:ascii="標楷體" w:eastAsia="標楷體" w:hAnsi="標楷體" w:cs="標楷體" w:hint="eastAsia"/>
                <w:sz w:val="28"/>
                <w:szCs w:val="28"/>
              </w:rPr>
              <w:t>收集排泄物和體外分泌物，如汗液等。</w:t>
            </w:r>
          </w:p>
          <w:p w:rsidR="00B57487" w:rsidRPr="007E739A" w:rsidRDefault="00B57487" w:rsidP="00B57487">
            <w:pPr>
              <w:numPr>
                <w:ilvl w:val="0"/>
                <w:numId w:val="2"/>
              </w:numPr>
              <w:snapToGrid w:val="0"/>
              <w:spacing w:before="40" w:line="360" w:lineRule="exact"/>
              <w:ind w:left="455" w:hanging="455"/>
              <w:rPr>
                <w:rFonts w:ascii="標楷體" w:eastAsia="標楷體" w:hAnsi="標楷體"/>
                <w:sz w:val="28"/>
                <w:szCs w:val="28"/>
              </w:rPr>
            </w:pPr>
            <w:r w:rsidRPr="007E739A">
              <w:rPr>
                <w:rFonts w:ascii="標楷體" w:eastAsia="標楷體" w:hAnsi="標楷體" w:cs="標楷體" w:hint="eastAsia"/>
                <w:sz w:val="28"/>
                <w:szCs w:val="28"/>
              </w:rPr>
              <w:t>非以套管取得唾液，但使用非刺激方式、咀嚼口香糖、</w:t>
            </w:r>
            <w:proofErr w:type="gramStart"/>
            <w:r w:rsidRPr="007E739A">
              <w:rPr>
                <w:rFonts w:ascii="標楷體" w:eastAsia="標楷體" w:hAnsi="標楷體" w:cs="標楷體" w:hint="eastAsia"/>
                <w:sz w:val="28"/>
                <w:szCs w:val="28"/>
              </w:rPr>
              <w:t>蠟或施用</w:t>
            </w:r>
            <w:proofErr w:type="gramEnd"/>
            <w:r w:rsidRPr="007E739A">
              <w:rPr>
                <w:rFonts w:ascii="標楷體" w:eastAsia="標楷體" w:hAnsi="標楷體" w:cs="標楷體" w:hint="eastAsia"/>
                <w:sz w:val="28"/>
                <w:szCs w:val="28"/>
              </w:rPr>
              <w:t>檸檬酸刺激舌頭取得唾液。</w:t>
            </w:r>
          </w:p>
          <w:p w:rsidR="00B57487" w:rsidRPr="007E739A" w:rsidRDefault="00B57487" w:rsidP="00B57487">
            <w:pPr>
              <w:numPr>
                <w:ilvl w:val="0"/>
                <w:numId w:val="2"/>
              </w:numPr>
              <w:snapToGrid w:val="0"/>
              <w:spacing w:before="40" w:line="360" w:lineRule="exact"/>
              <w:ind w:left="455" w:hanging="455"/>
              <w:rPr>
                <w:rFonts w:ascii="標楷體" w:eastAsia="標楷體" w:hAnsi="標楷體"/>
                <w:sz w:val="28"/>
                <w:szCs w:val="28"/>
              </w:rPr>
            </w:pPr>
            <w:r w:rsidRPr="007E739A">
              <w:rPr>
                <w:rFonts w:ascii="標楷體" w:eastAsia="標楷體" w:hAnsi="標楷體" w:cs="標楷體" w:hint="eastAsia"/>
                <w:sz w:val="28"/>
                <w:szCs w:val="28"/>
              </w:rPr>
              <w:t>以一般洗牙程序或低於其侵犯性範圍之程序採集牙齦上或牙齦內之牙</w:t>
            </w:r>
            <w:proofErr w:type="gramStart"/>
            <w:r w:rsidRPr="007E739A">
              <w:rPr>
                <w:rFonts w:ascii="標楷體" w:eastAsia="標楷體" w:hAnsi="標楷體" w:cs="標楷體" w:hint="eastAsia"/>
                <w:sz w:val="28"/>
                <w:szCs w:val="28"/>
              </w:rPr>
              <w:t>菌斑及牙</w:t>
            </w:r>
            <w:proofErr w:type="gramEnd"/>
            <w:r w:rsidRPr="007E739A">
              <w:rPr>
                <w:rFonts w:ascii="標楷體" w:eastAsia="標楷體" w:hAnsi="標楷體" w:cs="標楷體" w:hint="eastAsia"/>
                <w:sz w:val="28"/>
                <w:szCs w:val="28"/>
              </w:rPr>
              <w:t>結石。</w:t>
            </w:r>
          </w:p>
          <w:p w:rsidR="00B57487" w:rsidRPr="007E739A" w:rsidRDefault="00B57487" w:rsidP="00B57487">
            <w:pPr>
              <w:numPr>
                <w:ilvl w:val="0"/>
                <w:numId w:val="2"/>
              </w:numPr>
              <w:snapToGrid w:val="0"/>
              <w:spacing w:before="40" w:line="360" w:lineRule="exact"/>
              <w:ind w:left="455" w:hanging="455"/>
              <w:rPr>
                <w:rFonts w:ascii="標楷體" w:eastAsia="標楷體" w:hAnsi="標楷體"/>
                <w:sz w:val="28"/>
                <w:szCs w:val="28"/>
              </w:rPr>
            </w:pPr>
            <w:proofErr w:type="gramStart"/>
            <w:r w:rsidRPr="007E739A">
              <w:rPr>
                <w:rFonts w:ascii="標楷體" w:eastAsia="標楷體" w:hAnsi="標楷體" w:cs="標楷體" w:hint="eastAsia"/>
                <w:sz w:val="28"/>
                <w:szCs w:val="28"/>
              </w:rPr>
              <w:t>以刮取</w:t>
            </w:r>
            <w:proofErr w:type="gramEnd"/>
            <w:r w:rsidRPr="007E739A">
              <w:rPr>
                <w:rFonts w:ascii="標楷體" w:eastAsia="標楷體" w:hAnsi="標楷體" w:cs="標楷體" w:hint="eastAsia"/>
                <w:sz w:val="28"/>
                <w:szCs w:val="28"/>
              </w:rPr>
              <w:t>或漱口方式，自口腔或皮膚採集黏膜或皮膚細胞。</w:t>
            </w:r>
          </w:p>
          <w:p w:rsidR="00B57487" w:rsidRPr="007E739A" w:rsidRDefault="00B57487" w:rsidP="00B57487">
            <w:pPr>
              <w:numPr>
                <w:ilvl w:val="0"/>
                <w:numId w:val="1"/>
              </w:numPr>
              <w:snapToGrid w:val="0"/>
              <w:spacing w:before="40" w:line="360" w:lineRule="exact"/>
              <w:ind w:left="455" w:hanging="455"/>
              <w:rPr>
                <w:rFonts w:ascii="標楷體" w:eastAsia="標楷體" w:hAnsi="標楷體"/>
                <w:sz w:val="28"/>
                <w:szCs w:val="28"/>
              </w:rPr>
            </w:pPr>
            <w:r w:rsidRPr="007E739A">
              <w:rPr>
                <w:rFonts w:ascii="標楷體" w:eastAsia="標楷體" w:hAnsi="標楷體" w:cs="標楷體" w:hint="eastAsia"/>
                <w:sz w:val="28"/>
                <w:szCs w:val="28"/>
              </w:rPr>
              <w:t>以蒸氣吸入後收集之痰液。</w:t>
            </w:r>
          </w:p>
          <w:p w:rsidR="00B57487" w:rsidRPr="007E739A" w:rsidRDefault="00B57487" w:rsidP="00B57487">
            <w:pPr>
              <w:numPr>
                <w:ilvl w:val="0"/>
                <w:numId w:val="1"/>
              </w:numPr>
              <w:snapToGrid w:val="0"/>
              <w:spacing w:before="40" w:after="80" w:line="360" w:lineRule="exact"/>
              <w:ind w:left="455" w:hanging="455"/>
              <w:rPr>
                <w:rFonts w:ascii="標楷體" w:eastAsia="標楷體" w:hAnsi="標楷體"/>
                <w:sz w:val="28"/>
                <w:szCs w:val="28"/>
              </w:rPr>
            </w:pPr>
            <w:r w:rsidRPr="007E739A">
              <w:rPr>
                <w:rFonts w:ascii="標楷體" w:eastAsia="標楷體" w:hAnsi="標楷體" w:cs="標楷體" w:hint="eastAsia"/>
                <w:sz w:val="28"/>
                <w:szCs w:val="28"/>
              </w:rPr>
              <w:t>其他非以穿刺、皮膚切開或使用器械置入人體方式採集檢體。</w:t>
            </w:r>
          </w:p>
        </w:tc>
      </w:tr>
      <w:tr w:rsidR="00B57487" w:rsidTr="00D83430">
        <w:trPr>
          <w:cantSplit/>
          <w:trHeight w:val="3620"/>
          <w:jc w:val="center"/>
        </w:trPr>
        <w:tc>
          <w:tcPr>
            <w:tcW w:w="9792" w:type="dxa"/>
            <w:vAlign w:val="center"/>
          </w:tcPr>
          <w:p w:rsidR="00B57487" w:rsidRPr="007E739A" w:rsidRDefault="00B57487" w:rsidP="00D83430">
            <w:pPr>
              <w:pStyle w:val="a3"/>
              <w:adjustRightInd w:val="0"/>
              <w:snapToGrid w:val="0"/>
              <w:spacing w:line="360" w:lineRule="exact"/>
              <w:ind w:leftChars="0"/>
              <w:rPr>
                <w:rFonts w:ascii="標楷體" w:eastAsia="標楷體" w:hAnsi="標楷體" w:cs="Arial"/>
                <w:sz w:val="28"/>
                <w:szCs w:val="28"/>
              </w:rPr>
            </w:pPr>
            <w:r w:rsidRPr="007E739A">
              <w:rPr>
                <w:rFonts w:ascii="標楷體" w:eastAsia="標楷體" w:hAnsi="標楷體" w:hint="eastAsia"/>
                <w:sz w:val="28"/>
                <w:szCs w:val="28"/>
              </w:rPr>
              <w:t>以下列</w:t>
            </w:r>
            <w:r w:rsidRPr="007E739A">
              <w:rPr>
                <w:rFonts w:ascii="標楷體" w:eastAsia="標楷體" w:hAnsi="標楷體" w:cs="新細明體" w:hint="eastAsia"/>
                <w:color w:val="000000"/>
                <w:sz w:val="28"/>
                <w:szCs w:val="28"/>
              </w:rPr>
              <w:t>臨床常規使用之非侵入性方法收集資料。使用</w:t>
            </w:r>
            <w:r w:rsidRPr="007E739A">
              <w:rPr>
                <w:rFonts w:ascii="標楷體" w:eastAsia="標楷體" w:hAnsi="標楷體" w:cs="Arial"/>
                <w:bCs/>
                <w:sz w:val="28"/>
                <w:szCs w:val="28"/>
              </w:rPr>
              <w:t>醫療器材</w:t>
            </w:r>
            <w:r w:rsidRPr="007E739A">
              <w:rPr>
                <w:rFonts w:ascii="標楷體" w:eastAsia="標楷體" w:hAnsi="標楷體" w:cs="Arial" w:hint="eastAsia"/>
                <w:bCs/>
                <w:sz w:val="28"/>
                <w:szCs w:val="28"/>
              </w:rPr>
              <w:t>（含適應症）者，須經中央衛生主管機關</w:t>
            </w:r>
            <w:r w:rsidRPr="007E739A">
              <w:rPr>
                <w:rFonts w:ascii="標楷體" w:eastAsia="標楷體" w:hAnsi="標楷體" w:cs="Arial"/>
                <w:bCs/>
                <w:sz w:val="28"/>
                <w:szCs w:val="28"/>
              </w:rPr>
              <w:t>核准上市。</w:t>
            </w:r>
            <w:r w:rsidRPr="007E739A">
              <w:rPr>
                <w:rFonts w:ascii="標楷體" w:eastAsia="標楷體" w:hAnsi="標楷體" w:hint="eastAsia"/>
                <w:sz w:val="28"/>
                <w:szCs w:val="28"/>
              </w:rPr>
              <w:t>前開方法不包括使用</w:t>
            </w:r>
            <w:r w:rsidRPr="007E739A">
              <w:rPr>
                <w:rFonts w:ascii="標楷體" w:eastAsia="標楷體" w:hAnsi="標楷體" w:hint="eastAsia"/>
                <w:bCs/>
                <w:sz w:val="28"/>
                <w:szCs w:val="28"/>
              </w:rPr>
              <w:t>游離輻射</w:t>
            </w:r>
            <w:r w:rsidRPr="007E739A">
              <w:rPr>
                <w:rFonts w:ascii="標楷體" w:eastAsia="標楷體" w:hAnsi="標楷體" w:cs="Arial" w:hint="eastAsia"/>
                <w:bCs/>
                <w:sz w:val="28"/>
                <w:szCs w:val="28"/>
              </w:rPr>
              <w:t>、</w:t>
            </w:r>
            <w:r w:rsidRPr="007E739A">
              <w:rPr>
                <w:rFonts w:ascii="標楷體" w:eastAsia="標楷體" w:hAnsi="標楷體" w:cs="Arial"/>
                <w:bCs/>
                <w:sz w:val="28"/>
                <w:szCs w:val="28"/>
              </w:rPr>
              <w:t>微波</w:t>
            </w:r>
            <w:r w:rsidRPr="007E739A">
              <w:rPr>
                <w:rFonts w:ascii="標楷體" w:eastAsia="標楷體" w:hAnsi="標楷體" w:cs="Arial" w:hint="eastAsia"/>
                <w:bCs/>
                <w:sz w:val="28"/>
                <w:szCs w:val="28"/>
              </w:rPr>
              <w:t>、全身麻醉或</w:t>
            </w:r>
            <w:r w:rsidRPr="007E739A">
              <w:rPr>
                <w:rFonts w:ascii="標楷體" w:eastAsia="標楷體" w:hAnsi="標楷體" w:cs="Arial"/>
                <w:bCs/>
                <w:sz w:val="28"/>
                <w:szCs w:val="28"/>
              </w:rPr>
              <w:t>鎮靜</w:t>
            </w:r>
            <w:r w:rsidRPr="007E739A">
              <w:rPr>
                <w:rFonts w:ascii="標楷體" w:eastAsia="標楷體" w:hAnsi="標楷體" w:cs="Arial" w:hint="eastAsia"/>
                <w:bCs/>
                <w:sz w:val="28"/>
                <w:szCs w:val="28"/>
              </w:rPr>
              <w:t>劑。</w:t>
            </w:r>
            <w:r w:rsidRPr="007E739A">
              <w:rPr>
                <w:rFonts w:ascii="標楷體" w:eastAsia="標楷體" w:hAnsi="標楷體" w:cs="Arial"/>
                <w:sz w:val="28"/>
                <w:szCs w:val="28"/>
              </w:rPr>
              <w:t>使用</w:t>
            </w:r>
            <w:r w:rsidRPr="007E739A">
              <w:rPr>
                <w:rFonts w:ascii="標楷體" w:eastAsia="標楷體" w:hAnsi="標楷體" w:cs="Arial" w:hint="eastAsia"/>
                <w:sz w:val="28"/>
                <w:szCs w:val="28"/>
              </w:rPr>
              <w:t>於受試者</w:t>
            </w:r>
            <w:r w:rsidRPr="007E739A">
              <w:rPr>
                <w:rFonts w:ascii="標楷體" w:eastAsia="標楷體" w:hAnsi="標楷體" w:cs="Arial"/>
                <w:sz w:val="28"/>
                <w:szCs w:val="28"/>
              </w:rPr>
              <w:t>體表或一段距離</w:t>
            </w:r>
            <w:r w:rsidRPr="007E739A">
              <w:rPr>
                <w:rFonts w:ascii="標楷體" w:eastAsia="標楷體" w:hAnsi="標楷體" w:cs="Arial" w:hint="eastAsia"/>
                <w:color w:val="000000"/>
                <w:sz w:val="28"/>
                <w:szCs w:val="28"/>
              </w:rPr>
              <w:t>之感應器</w:t>
            </w:r>
            <w:r w:rsidRPr="007E739A">
              <w:rPr>
                <w:rFonts w:ascii="標楷體" w:eastAsia="標楷體" w:hAnsi="標楷體" w:cs="Arial"/>
                <w:color w:val="000000"/>
                <w:sz w:val="28"/>
                <w:szCs w:val="28"/>
              </w:rPr>
              <w:t>，</w:t>
            </w:r>
            <w:r w:rsidRPr="007E739A">
              <w:rPr>
                <w:rFonts w:ascii="標楷體" w:eastAsia="標楷體" w:hAnsi="標楷體" w:cs="Arial" w:hint="eastAsia"/>
                <w:color w:val="000000"/>
                <w:sz w:val="28"/>
                <w:szCs w:val="28"/>
              </w:rPr>
              <w:t>不涉及相當能量的</w:t>
            </w:r>
            <w:r w:rsidRPr="007E739A">
              <w:rPr>
                <w:rFonts w:ascii="標楷體" w:eastAsia="標楷體" w:hAnsi="標楷體" w:cs="Arial"/>
                <w:color w:val="000000"/>
                <w:sz w:val="28"/>
                <w:szCs w:val="28"/>
              </w:rPr>
              <w:t>輸入或侵</w:t>
            </w:r>
            <w:r w:rsidRPr="007E739A">
              <w:rPr>
                <w:rFonts w:ascii="標楷體" w:eastAsia="標楷體" w:hAnsi="標楷體" w:cs="Arial"/>
                <w:sz w:val="28"/>
                <w:szCs w:val="28"/>
              </w:rPr>
              <w:t>犯</w:t>
            </w:r>
            <w:r w:rsidRPr="007E739A">
              <w:rPr>
                <w:rFonts w:ascii="標楷體" w:eastAsia="標楷體" w:hAnsi="標楷體" w:cs="Arial" w:hint="eastAsia"/>
                <w:sz w:val="28"/>
                <w:szCs w:val="28"/>
              </w:rPr>
              <w:t>受試者</w:t>
            </w:r>
            <w:r w:rsidRPr="007E739A">
              <w:rPr>
                <w:rFonts w:ascii="標楷體" w:eastAsia="標楷體" w:hAnsi="標楷體" w:cs="Arial"/>
                <w:sz w:val="28"/>
                <w:szCs w:val="28"/>
              </w:rPr>
              <w:t>隱私。</w:t>
            </w:r>
          </w:p>
          <w:p w:rsidR="00B57487" w:rsidRPr="007E739A" w:rsidRDefault="00B57487" w:rsidP="00B57487">
            <w:pPr>
              <w:pStyle w:val="a3"/>
              <w:numPr>
                <w:ilvl w:val="0"/>
                <w:numId w:val="4"/>
              </w:numPr>
              <w:adjustRightInd w:val="0"/>
              <w:snapToGrid w:val="0"/>
              <w:spacing w:line="360" w:lineRule="exact"/>
              <w:ind w:leftChars="0"/>
              <w:rPr>
                <w:rFonts w:ascii="標楷體" w:eastAsia="標楷體" w:hAnsi="標楷體" w:cs="Arial"/>
                <w:sz w:val="28"/>
                <w:szCs w:val="28"/>
              </w:rPr>
            </w:pPr>
            <w:r w:rsidRPr="007E739A">
              <w:rPr>
                <w:rFonts w:ascii="標楷體" w:eastAsia="標楷體" w:hAnsi="標楷體" w:cs="Arial" w:hint="eastAsia"/>
                <w:sz w:val="28"/>
                <w:szCs w:val="28"/>
              </w:rPr>
              <w:t>測</w:t>
            </w:r>
            <w:r w:rsidRPr="007E739A">
              <w:rPr>
                <w:rFonts w:ascii="標楷體" w:eastAsia="標楷體" w:hAnsi="標楷體" w:cs="Arial"/>
                <w:sz w:val="28"/>
                <w:szCs w:val="28"/>
              </w:rPr>
              <w:t>量體重、感覺測試。</w:t>
            </w:r>
          </w:p>
          <w:p w:rsidR="00B57487" w:rsidRPr="007E739A" w:rsidRDefault="00B57487" w:rsidP="00B57487">
            <w:pPr>
              <w:pStyle w:val="a3"/>
              <w:numPr>
                <w:ilvl w:val="0"/>
                <w:numId w:val="4"/>
              </w:numPr>
              <w:adjustRightInd w:val="0"/>
              <w:snapToGrid w:val="0"/>
              <w:spacing w:line="360" w:lineRule="exact"/>
              <w:ind w:leftChars="0"/>
              <w:rPr>
                <w:rFonts w:ascii="標楷體" w:eastAsia="標楷體" w:hAnsi="標楷體" w:cs="Arial"/>
                <w:sz w:val="28"/>
                <w:szCs w:val="28"/>
              </w:rPr>
            </w:pPr>
            <w:r w:rsidRPr="007E739A">
              <w:rPr>
                <w:rFonts w:ascii="標楷體" w:eastAsia="標楷體" w:hAnsi="標楷體" w:cs="Arial"/>
                <w:sz w:val="28"/>
                <w:szCs w:val="28"/>
              </w:rPr>
              <w:t>核磁共振造影。</w:t>
            </w:r>
          </w:p>
          <w:p w:rsidR="00B57487" w:rsidRPr="007E739A" w:rsidRDefault="00B57487" w:rsidP="00B57487">
            <w:pPr>
              <w:pStyle w:val="a3"/>
              <w:numPr>
                <w:ilvl w:val="0"/>
                <w:numId w:val="4"/>
              </w:numPr>
              <w:adjustRightInd w:val="0"/>
              <w:snapToGrid w:val="0"/>
              <w:spacing w:line="360" w:lineRule="exact"/>
              <w:ind w:leftChars="0"/>
              <w:rPr>
                <w:rFonts w:ascii="標楷體" w:eastAsia="標楷體" w:hAnsi="標楷體" w:cs="Arial"/>
                <w:sz w:val="28"/>
                <w:szCs w:val="28"/>
              </w:rPr>
            </w:pPr>
            <w:r w:rsidRPr="007E739A">
              <w:rPr>
                <w:rFonts w:ascii="標楷體" w:eastAsia="標楷體" w:hAnsi="標楷體" w:cs="Arial"/>
                <w:sz w:val="28"/>
                <w:szCs w:val="28"/>
              </w:rPr>
              <w:t>心電圖、腦波圖、</w:t>
            </w:r>
            <w:r w:rsidRPr="007E739A">
              <w:rPr>
                <w:rFonts w:ascii="標楷體" w:eastAsia="標楷體" w:hAnsi="標楷體" w:cs="Arial" w:hint="eastAsia"/>
                <w:sz w:val="28"/>
                <w:szCs w:val="28"/>
              </w:rPr>
              <w:t>體</w:t>
            </w:r>
            <w:r w:rsidRPr="007E739A">
              <w:rPr>
                <w:rFonts w:ascii="標楷體" w:eastAsia="標楷體" w:hAnsi="標楷體" w:cs="Arial"/>
                <w:sz w:val="28"/>
                <w:szCs w:val="28"/>
              </w:rPr>
              <w:t>溫、自然</w:t>
            </w:r>
            <w:r w:rsidRPr="007E739A">
              <w:rPr>
                <w:rFonts w:ascii="標楷體" w:eastAsia="標楷體" w:hAnsi="標楷體" w:cs="Arial" w:hint="eastAsia"/>
                <w:sz w:val="28"/>
                <w:szCs w:val="28"/>
              </w:rPr>
              <w:t>背景輻射偵測</w:t>
            </w:r>
            <w:r w:rsidRPr="007E739A">
              <w:rPr>
                <w:rFonts w:ascii="標楷體" w:eastAsia="標楷體" w:hAnsi="標楷體" w:cs="Arial"/>
                <w:sz w:val="28"/>
                <w:szCs w:val="28"/>
              </w:rPr>
              <w:t>、視網膜電圖、超音波、診斷性紅外線造影、</w:t>
            </w:r>
            <w:proofErr w:type="gramStart"/>
            <w:r w:rsidRPr="007E739A">
              <w:rPr>
                <w:rFonts w:ascii="標楷體" w:eastAsia="標楷體" w:hAnsi="標楷體" w:cs="Arial"/>
                <w:sz w:val="28"/>
                <w:szCs w:val="28"/>
              </w:rPr>
              <w:t>杜</w:t>
            </w:r>
            <w:r w:rsidRPr="007E739A">
              <w:rPr>
                <w:rFonts w:ascii="標楷體" w:eastAsia="標楷體" w:hAnsi="標楷體" w:cs="Arial" w:hint="eastAsia"/>
                <w:sz w:val="28"/>
                <w:szCs w:val="28"/>
              </w:rPr>
              <w:t>卜</w:t>
            </w:r>
            <w:r w:rsidRPr="007E739A">
              <w:rPr>
                <w:rFonts w:ascii="標楷體" w:eastAsia="標楷體" w:hAnsi="標楷體" w:cs="Arial"/>
                <w:sz w:val="28"/>
                <w:szCs w:val="28"/>
              </w:rPr>
              <w:t>勒血</w:t>
            </w:r>
            <w:proofErr w:type="gramEnd"/>
            <w:r w:rsidRPr="007E739A">
              <w:rPr>
                <w:rFonts w:ascii="標楷體" w:eastAsia="標楷體" w:hAnsi="標楷體" w:cs="Arial"/>
                <w:sz w:val="28"/>
                <w:szCs w:val="28"/>
              </w:rPr>
              <w:t>流檢查及心臟超音波。</w:t>
            </w:r>
          </w:p>
          <w:p w:rsidR="00B57487" w:rsidRPr="007E739A" w:rsidRDefault="00B57487" w:rsidP="00B57487">
            <w:pPr>
              <w:pStyle w:val="a3"/>
              <w:numPr>
                <w:ilvl w:val="0"/>
                <w:numId w:val="4"/>
              </w:numPr>
              <w:adjustRightInd w:val="0"/>
              <w:snapToGrid w:val="0"/>
              <w:spacing w:line="360" w:lineRule="exact"/>
              <w:ind w:leftChars="0"/>
              <w:rPr>
                <w:rFonts w:ascii="標楷體" w:eastAsia="標楷體" w:hAnsi="標楷體" w:cs="Arial"/>
                <w:sz w:val="28"/>
                <w:szCs w:val="28"/>
              </w:rPr>
            </w:pPr>
            <w:r w:rsidRPr="007E739A">
              <w:rPr>
                <w:rFonts w:ascii="標楷體" w:eastAsia="標楷體" w:hAnsi="標楷體" w:cs="Arial"/>
                <w:sz w:val="28"/>
                <w:szCs w:val="28"/>
              </w:rPr>
              <w:t>依受試者年齡、體重和健康情形之適度運動、肌</w:t>
            </w:r>
            <w:r w:rsidRPr="007E739A">
              <w:rPr>
                <w:rFonts w:ascii="標楷體" w:eastAsia="標楷體" w:hAnsi="標楷體" w:cs="Arial" w:hint="eastAsia"/>
                <w:sz w:val="28"/>
                <w:szCs w:val="28"/>
              </w:rPr>
              <w:t>力</w:t>
            </w:r>
            <w:r w:rsidRPr="007E739A">
              <w:rPr>
                <w:rFonts w:ascii="標楷體" w:eastAsia="標楷體" w:hAnsi="標楷體" w:cs="Arial"/>
                <w:sz w:val="28"/>
                <w:szCs w:val="28"/>
              </w:rPr>
              <w:t>測</w:t>
            </w:r>
            <w:r w:rsidRPr="007E739A">
              <w:rPr>
                <w:rFonts w:ascii="標楷體" w:eastAsia="標楷體" w:hAnsi="標楷體" w:cs="Arial" w:hint="eastAsia"/>
                <w:sz w:val="28"/>
                <w:szCs w:val="28"/>
              </w:rPr>
              <w:t>試</w:t>
            </w:r>
            <w:r w:rsidRPr="007E739A">
              <w:rPr>
                <w:rFonts w:ascii="標楷體" w:eastAsia="標楷體" w:hAnsi="標楷體" w:cs="Arial"/>
                <w:sz w:val="28"/>
                <w:szCs w:val="28"/>
              </w:rPr>
              <w:t>、</w:t>
            </w:r>
            <w:r w:rsidRPr="007E739A">
              <w:rPr>
                <w:rFonts w:ascii="標楷體" w:eastAsia="標楷體" w:hAnsi="標楷體" w:cs="Arial" w:hint="eastAsia"/>
                <w:sz w:val="28"/>
                <w:szCs w:val="28"/>
              </w:rPr>
              <w:t>身</w:t>
            </w:r>
            <w:r w:rsidRPr="007E739A">
              <w:rPr>
                <w:rFonts w:ascii="標楷體" w:eastAsia="標楷體" w:hAnsi="標楷體" w:cs="Arial"/>
                <w:sz w:val="28"/>
                <w:szCs w:val="28"/>
              </w:rPr>
              <w:t>體</w:t>
            </w:r>
            <w:r w:rsidRPr="007E739A">
              <w:rPr>
                <w:rFonts w:ascii="標楷體" w:eastAsia="標楷體" w:hAnsi="標楷體" w:cs="Arial" w:hint="eastAsia"/>
                <w:sz w:val="28"/>
                <w:szCs w:val="28"/>
              </w:rPr>
              <w:t>組織成分</w:t>
            </w:r>
            <w:r w:rsidRPr="007E739A">
              <w:rPr>
                <w:rFonts w:ascii="標楷體" w:eastAsia="標楷體" w:hAnsi="標楷體" w:cs="Arial"/>
                <w:sz w:val="28"/>
                <w:szCs w:val="28"/>
              </w:rPr>
              <w:t>評估</w:t>
            </w:r>
            <w:r w:rsidRPr="007E739A">
              <w:rPr>
                <w:rFonts w:ascii="標楷體" w:eastAsia="標楷體" w:hAnsi="標楷體" w:cs="Arial" w:hint="eastAsia"/>
                <w:sz w:val="28"/>
                <w:szCs w:val="28"/>
              </w:rPr>
              <w:t>與</w:t>
            </w:r>
            <w:r w:rsidRPr="007E739A">
              <w:rPr>
                <w:rFonts w:ascii="標楷體" w:eastAsia="標楷體" w:hAnsi="標楷體" w:hint="eastAsia"/>
                <w:sz w:val="28"/>
                <w:szCs w:val="28"/>
              </w:rPr>
              <w:t>柔軟度測試</w:t>
            </w:r>
            <w:r w:rsidRPr="007E739A">
              <w:rPr>
                <w:rFonts w:ascii="標楷體" w:eastAsia="標楷體" w:hAnsi="標楷體" w:cs="Arial"/>
                <w:sz w:val="28"/>
                <w:szCs w:val="28"/>
              </w:rPr>
              <w:t>。</w:t>
            </w:r>
          </w:p>
          <w:p w:rsidR="00B57487" w:rsidRPr="007E739A" w:rsidRDefault="00B57487" w:rsidP="00B57487">
            <w:pPr>
              <w:pStyle w:val="a3"/>
              <w:numPr>
                <w:ilvl w:val="0"/>
                <w:numId w:val="4"/>
              </w:numPr>
              <w:adjustRightInd w:val="0"/>
              <w:snapToGrid w:val="0"/>
              <w:spacing w:line="360" w:lineRule="exact"/>
              <w:ind w:leftChars="0"/>
              <w:rPr>
                <w:rFonts w:ascii="標楷體" w:eastAsia="標楷體" w:hAnsi="標楷體" w:cs="Arial"/>
                <w:sz w:val="28"/>
                <w:szCs w:val="28"/>
              </w:rPr>
            </w:pPr>
            <w:r w:rsidRPr="007E739A">
              <w:rPr>
                <w:rFonts w:ascii="標楷體" w:eastAsia="標楷體" w:hAnsi="標楷體" w:cs="Arial" w:hint="eastAsia"/>
                <w:sz w:val="28"/>
                <w:szCs w:val="28"/>
              </w:rPr>
              <w:t>其他</w:t>
            </w:r>
            <w:r w:rsidRPr="007E739A">
              <w:rPr>
                <w:rFonts w:ascii="標楷體" w:eastAsia="標楷體" w:hAnsi="標楷體" w:cs="Arial" w:hint="eastAsia"/>
                <w:bCs/>
                <w:sz w:val="28"/>
                <w:szCs w:val="28"/>
              </w:rPr>
              <w:t>符合本款規定之非侵入性方法。</w:t>
            </w:r>
          </w:p>
        </w:tc>
      </w:tr>
      <w:tr w:rsidR="00B57487" w:rsidTr="00D83430">
        <w:trPr>
          <w:cantSplit/>
          <w:jc w:val="center"/>
        </w:trPr>
        <w:tc>
          <w:tcPr>
            <w:tcW w:w="9792" w:type="dxa"/>
          </w:tcPr>
          <w:p w:rsidR="00B57487" w:rsidRPr="007E739A" w:rsidRDefault="005A02D3" w:rsidP="00D83430">
            <w:pPr>
              <w:snapToGrid w:val="0"/>
              <w:spacing w:before="40" w:after="80" w:line="360" w:lineRule="exact"/>
              <w:ind w:left="319" w:hangingChars="114" w:hanging="319"/>
              <w:rPr>
                <w:rFonts w:ascii="標楷體" w:eastAsia="標楷體" w:hAnsi="標楷體"/>
                <w:sz w:val="28"/>
                <w:szCs w:val="28"/>
              </w:rPr>
            </w:pPr>
            <w:r>
              <w:rPr>
                <w:rFonts w:ascii="標楷體" w:eastAsia="標楷體" w:hAnsi="標楷體" w:cs="標楷體" w:hint="eastAsia"/>
                <w:sz w:val="28"/>
                <w:szCs w:val="28"/>
              </w:rPr>
              <w:t>□</w:t>
            </w:r>
            <w:r w:rsidR="00B57487" w:rsidRPr="007E739A">
              <w:rPr>
                <w:rFonts w:ascii="標楷體" w:eastAsia="標楷體" w:hAnsi="標楷體" w:cs="Arial" w:hint="eastAsia"/>
                <w:color w:val="000000"/>
                <w:sz w:val="28"/>
                <w:szCs w:val="28"/>
              </w:rPr>
              <w:t>使用</w:t>
            </w:r>
            <w:r w:rsidR="00B57487" w:rsidRPr="007E739A">
              <w:rPr>
                <w:rFonts w:ascii="標楷體" w:eastAsia="標楷體" w:hAnsi="標楷體" w:cs="Arial"/>
                <w:color w:val="000000"/>
                <w:sz w:val="28"/>
                <w:szCs w:val="28"/>
              </w:rPr>
              <w:t>臨床</w:t>
            </w:r>
            <w:r w:rsidR="00B57487" w:rsidRPr="007E739A">
              <w:rPr>
                <w:rFonts w:ascii="標楷體" w:eastAsia="標楷體" w:hAnsi="標楷體" w:cs="Arial" w:hint="eastAsia"/>
                <w:color w:val="000000"/>
                <w:sz w:val="28"/>
                <w:szCs w:val="28"/>
              </w:rPr>
              <w:t>常規</w:t>
            </w:r>
            <w:r w:rsidR="00B57487" w:rsidRPr="007E739A">
              <w:rPr>
                <w:rFonts w:ascii="標楷體" w:eastAsia="標楷體" w:hAnsi="標楷體" w:cs="Arial"/>
                <w:color w:val="000000"/>
                <w:sz w:val="28"/>
                <w:szCs w:val="28"/>
              </w:rPr>
              <w:t>治療或診斷之資料、文件、記錄、病理標本</w:t>
            </w:r>
            <w:r w:rsidR="00B57487" w:rsidRPr="007E739A">
              <w:rPr>
                <w:rFonts w:ascii="標楷體" w:eastAsia="標楷體" w:hAnsi="標楷體" w:cs="Arial" w:hint="eastAsia"/>
                <w:color w:val="000000"/>
                <w:sz w:val="28"/>
                <w:szCs w:val="28"/>
              </w:rPr>
              <w:t>之研究。前開資料不含人類後天性免疫不全病毒（</w:t>
            </w:r>
            <w:r w:rsidR="00B57487" w:rsidRPr="007E739A">
              <w:rPr>
                <w:rFonts w:ascii="標楷體" w:eastAsia="標楷體" w:hAnsi="標楷體" w:hint="eastAsia"/>
                <w:color w:val="000000"/>
                <w:sz w:val="28"/>
                <w:szCs w:val="28"/>
              </w:rPr>
              <w:t>HIV</w:t>
            </w:r>
            <w:r w:rsidR="00B57487" w:rsidRPr="007E739A">
              <w:rPr>
                <w:rFonts w:ascii="標楷體" w:eastAsia="標楷體" w:hAnsi="標楷體" w:cs="Arial" w:hint="eastAsia"/>
                <w:color w:val="000000"/>
                <w:sz w:val="28"/>
                <w:szCs w:val="28"/>
              </w:rPr>
              <w:t>）陽性患者之病歷</w:t>
            </w:r>
            <w:r w:rsidR="00B57487" w:rsidRPr="007E739A">
              <w:rPr>
                <w:rFonts w:ascii="標楷體" w:eastAsia="標楷體" w:hAnsi="標楷體" w:cs="Arial"/>
                <w:color w:val="000000"/>
                <w:sz w:val="28"/>
                <w:szCs w:val="28"/>
              </w:rPr>
              <w:t>。</w:t>
            </w:r>
          </w:p>
        </w:tc>
      </w:tr>
      <w:tr w:rsidR="00B57487" w:rsidTr="00D83430">
        <w:trPr>
          <w:cantSplit/>
          <w:jc w:val="center"/>
        </w:trPr>
        <w:tc>
          <w:tcPr>
            <w:tcW w:w="9792" w:type="dxa"/>
          </w:tcPr>
          <w:p w:rsidR="00B57487" w:rsidRPr="007E739A" w:rsidRDefault="00B57487" w:rsidP="00D83430">
            <w:pPr>
              <w:snapToGrid w:val="0"/>
              <w:spacing w:before="40" w:after="80" w:line="360" w:lineRule="exact"/>
              <w:ind w:left="319" w:hangingChars="114" w:hanging="319"/>
              <w:rPr>
                <w:rFonts w:ascii="標楷體" w:eastAsia="標楷體" w:hAnsi="標楷體"/>
                <w:sz w:val="28"/>
                <w:szCs w:val="28"/>
              </w:rPr>
            </w:pPr>
            <w:r w:rsidRPr="007E739A">
              <w:rPr>
                <w:rFonts w:ascii="標楷體" w:eastAsia="標楷體" w:hAnsi="標楷體" w:cs="標楷體" w:hint="eastAsia"/>
                <w:sz w:val="28"/>
                <w:szCs w:val="28"/>
              </w:rPr>
              <w:lastRenderedPageBreak/>
              <w:t>□</w:t>
            </w:r>
            <w:r w:rsidRPr="007E739A">
              <w:rPr>
                <w:rFonts w:ascii="標楷體" w:eastAsia="標楷體" w:hAnsi="標楷體" w:cs="Arial" w:hint="eastAsia"/>
                <w:color w:val="000000"/>
                <w:sz w:val="28"/>
                <w:szCs w:val="28"/>
              </w:rPr>
              <w:t>以</w:t>
            </w:r>
            <w:r w:rsidRPr="007E739A">
              <w:rPr>
                <w:rFonts w:ascii="標楷體" w:eastAsia="標楷體" w:hAnsi="標楷體" w:cs="Arial"/>
                <w:color w:val="000000"/>
                <w:sz w:val="28"/>
                <w:szCs w:val="28"/>
              </w:rPr>
              <w:t>研究</w:t>
            </w:r>
            <w:r w:rsidRPr="007E739A">
              <w:rPr>
                <w:rFonts w:ascii="標楷體" w:eastAsia="標楷體" w:hAnsi="標楷體" w:cs="Arial" w:hint="eastAsia"/>
                <w:color w:val="000000"/>
                <w:sz w:val="28"/>
                <w:szCs w:val="28"/>
              </w:rPr>
              <w:t>為</w:t>
            </w:r>
            <w:r w:rsidRPr="007E739A">
              <w:rPr>
                <w:rFonts w:ascii="標楷體" w:eastAsia="標楷體" w:hAnsi="標楷體" w:cs="Arial"/>
                <w:color w:val="000000"/>
                <w:sz w:val="28"/>
                <w:szCs w:val="28"/>
              </w:rPr>
              <w:t>目的</w:t>
            </w:r>
            <w:r w:rsidRPr="007E739A">
              <w:rPr>
                <w:rFonts w:ascii="標楷體" w:eastAsia="標楷體" w:hAnsi="標楷體" w:cs="Arial" w:hint="eastAsia"/>
                <w:color w:val="000000"/>
                <w:sz w:val="28"/>
                <w:szCs w:val="28"/>
              </w:rPr>
              <w:t>蒐集之</w:t>
            </w:r>
            <w:r w:rsidRPr="007E739A">
              <w:rPr>
                <w:rFonts w:ascii="標楷體" w:eastAsia="標楷體" w:hAnsi="標楷體" w:cs="Arial"/>
                <w:color w:val="000000"/>
                <w:sz w:val="28"/>
                <w:szCs w:val="28"/>
              </w:rPr>
              <w:t>錄音、錄影、數位或影像資料。</w:t>
            </w:r>
            <w:r w:rsidRPr="007E739A">
              <w:rPr>
                <w:rFonts w:ascii="標楷體" w:eastAsia="標楷體" w:hAnsi="標楷體" w:cs="Arial" w:hint="eastAsia"/>
                <w:color w:val="000000"/>
                <w:sz w:val="28"/>
                <w:szCs w:val="28"/>
              </w:rPr>
              <w:t>前開資料不含可辨識及可能影響受試者工作、保險、財務及社會關係之資料。</w:t>
            </w:r>
          </w:p>
        </w:tc>
      </w:tr>
      <w:tr w:rsidR="00B57487" w:rsidTr="00D83430">
        <w:trPr>
          <w:cantSplit/>
          <w:jc w:val="center"/>
        </w:trPr>
        <w:tc>
          <w:tcPr>
            <w:tcW w:w="9792" w:type="dxa"/>
          </w:tcPr>
          <w:p w:rsidR="00B57487" w:rsidRPr="007E739A" w:rsidRDefault="007C6204" w:rsidP="00D83430">
            <w:pPr>
              <w:adjustRightInd w:val="0"/>
              <w:snapToGrid w:val="0"/>
              <w:spacing w:line="360" w:lineRule="exact"/>
              <w:ind w:left="319" w:hangingChars="114" w:hanging="319"/>
              <w:rPr>
                <w:rFonts w:ascii="標楷體" w:eastAsia="標楷體" w:hAnsi="標楷體"/>
                <w:sz w:val="28"/>
                <w:szCs w:val="28"/>
              </w:rPr>
            </w:pPr>
            <w:r>
              <w:rPr>
                <w:rFonts w:ascii="標楷體" w:eastAsia="標楷體" w:hAnsi="標楷體" w:cs="標楷體" w:hint="eastAsia"/>
                <w:sz w:val="28"/>
                <w:szCs w:val="28"/>
              </w:rPr>
              <w:t>□</w:t>
            </w:r>
            <w:r w:rsidR="00B57487" w:rsidRPr="007E739A">
              <w:rPr>
                <w:rFonts w:ascii="標楷體" w:eastAsia="標楷體" w:hAnsi="標楷體" w:cs="Arial"/>
                <w:sz w:val="28"/>
                <w:szCs w:val="28"/>
              </w:rPr>
              <w:t>研究個</w:t>
            </w:r>
            <w:r w:rsidR="00B57487" w:rsidRPr="007E739A">
              <w:rPr>
                <w:rFonts w:ascii="標楷體" w:eastAsia="標楷體" w:hAnsi="標楷體" w:cs="Arial" w:hint="eastAsia"/>
                <w:sz w:val="28"/>
                <w:szCs w:val="28"/>
              </w:rPr>
              <w:t>人</w:t>
            </w:r>
            <w:r w:rsidR="00B57487" w:rsidRPr="007E739A">
              <w:rPr>
                <w:rFonts w:ascii="標楷體" w:eastAsia="標楷體" w:hAnsi="標楷體" w:cs="Arial"/>
                <w:sz w:val="28"/>
                <w:szCs w:val="28"/>
              </w:rPr>
              <w:t>或群體特質</w:t>
            </w:r>
            <w:r w:rsidR="00B57487" w:rsidRPr="007E739A">
              <w:rPr>
                <w:rFonts w:ascii="標楷體" w:eastAsia="標楷體" w:hAnsi="標楷體" w:cs="Arial" w:hint="eastAsia"/>
                <w:sz w:val="28"/>
                <w:szCs w:val="28"/>
              </w:rPr>
              <w:t>或</w:t>
            </w:r>
            <w:r w:rsidR="00B57487" w:rsidRPr="007E739A">
              <w:rPr>
                <w:rFonts w:ascii="標楷體" w:eastAsia="標楷體" w:hAnsi="標楷體" w:cs="Arial"/>
                <w:sz w:val="28"/>
                <w:szCs w:val="28"/>
              </w:rPr>
              <w:t>行為(</w:t>
            </w:r>
            <w:r w:rsidR="00B57487" w:rsidRPr="007E739A">
              <w:rPr>
                <w:rFonts w:ascii="標楷體" w:eastAsia="標楷體" w:hAnsi="標楷體" w:hint="eastAsia"/>
                <w:sz w:val="28"/>
                <w:szCs w:val="28"/>
              </w:rPr>
              <w:t>包括但不限於</w:t>
            </w:r>
            <w:r w:rsidR="00B57487" w:rsidRPr="007E739A">
              <w:rPr>
                <w:rFonts w:ascii="標楷體" w:eastAsia="標楷體" w:hAnsi="標楷體" w:cs="Arial"/>
                <w:sz w:val="28"/>
                <w:szCs w:val="28"/>
              </w:rPr>
              <w:t>感</w:t>
            </w:r>
            <w:r w:rsidR="00B57487" w:rsidRPr="007E739A">
              <w:rPr>
                <w:rFonts w:ascii="標楷體" w:eastAsia="標楷體" w:hAnsi="標楷體" w:cs="Arial" w:hint="eastAsia"/>
                <w:sz w:val="28"/>
                <w:szCs w:val="28"/>
              </w:rPr>
              <w:t>覺</w:t>
            </w:r>
            <w:r w:rsidR="00B57487" w:rsidRPr="007E739A">
              <w:rPr>
                <w:rFonts w:ascii="標楷體" w:eastAsia="標楷體" w:hAnsi="標楷體" w:cs="Arial"/>
                <w:sz w:val="28"/>
                <w:szCs w:val="28"/>
              </w:rPr>
              <w:t>、認知、動機、認同、語言、溝通、文化信仰或習慣和社會行為)</w:t>
            </w:r>
            <w:r w:rsidR="00B57487" w:rsidRPr="007E739A">
              <w:rPr>
                <w:rFonts w:ascii="標楷體" w:eastAsia="標楷體" w:hAnsi="標楷體" w:cs="Arial" w:hint="eastAsia"/>
                <w:sz w:val="28"/>
                <w:szCs w:val="28"/>
              </w:rPr>
              <w:t>，</w:t>
            </w:r>
            <w:r w:rsidR="00B57487" w:rsidRPr="007E739A">
              <w:rPr>
                <w:rFonts w:ascii="標楷體" w:eastAsia="標楷體" w:hAnsi="標楷體" w:cs="Arial"/>
                <w:sz w:val="28"/>
                <w:szCs w:val="28"/>
              </w:rPr>
              <w:t>或涉及調查</w:t>
            </w:r>
            <w:r w:rsidR="00B57487" w:rsidRPr="007E739A">
              <w:rPr>
                <w:rFonts w:ascii="標楷體" w:eastAsia="標楷體" w:hAnsi="標楷體" w:cs="Arial" w:hint="eastAsia"/>
                <w:sz w:val="28"/>
                <w:szCs w:val="28"/>
              </w:rPr>
              <w:t>、訪</w:t>
            </w:r>
            <w:r w:rsidR="00B57487" w:rsidRPr="007E739A">
              <w:rPr>
                <w:rFonts w:ascii="標楷體" w:eastAsia="標楷體" w:hAnsi="標楷體" w:cs="Arial"/>
                <w:sz w:val="28"/>
                <w:szCs w:val="28"/>
              </w:rPr>
              <w:t>談</w:t>
            </w:r>
            <w:r w:rsidR="00B57487" w:rsidRPr="007E739A">
              <w:rPr>
                <w:rFonts w:ascii="標楷體" w:eastAsia="標楷體" w:hAnsi="標楷體" w:cs="Arial" w:hint="eastAsia"/>
                <w:sz w:val="28"/>
                <w:szCs w:val="28"/>
              </w:rPr>
              <w:t>、</w:t>
            </w:r>
            <w:r w:rsidR="00B57487" w:rsidRPr="007E739A">
              <w:rPr>
                <w:rFonts w:ascii="標楷體" w:eastAsia="標楷體" w:hAnsi="標楷體" w:cs="Arial"/>
                <w:sz w:val="28"/>
                <w:szCs w:val="28"/>
              </w:rPr>
              <w:t>口述歷史</w:t>
            </w:r>
            <w:r w:rsidR="00B57487" w:rsidRPr="007E739A">
              <w:rPr>
                <w:rFonts w:ascii="標楷體" w:eastAsia="標楷體" w:hAnsi="標楷體" w:cs="Arial" w:hint="eastAsia"/>
                <w:sz w:val="28"/>
                <w:szCs w:val="28"/>
              </w:rPr>
              <w:t>、</w:t>
            </w:r>
            <w:r w:rsidR="00B57487" w:rsidRPr="007E739A">
              <w:rPr>
                <w:rFonts w:ascii="標楷體" w:eastAsia="標楷體" w:hAnsi="標楷體" w:cs="Arial"/>
                <w:sz w:val="28"/>
                <w:szCs w:val="28"/>
              </w:rPr>
              <w:t>特定族群</w:t>
            </w:r>
            <w:r w:rsidR="00B57487" w:rsidRPr="007E739A">
              <w:rPr>
                <w:rFonts w:ascii="標楷體" w:eastAsia="標楷體" w:hAnsi="標楷體" w:cs="Arial" w:hint="eastAsia"/>
                <w:sz w:val="28"/>
                <w:szCs w:val="28"/>
              </w:rPr>
              <w:t>、</w:t>
            </w:r>
            <w:r w:rsidR="00B57487" w:rsidRPr="007E739A">
              <w:rPr>
                <w:rFonts w:ascii="標楷體" w:eastAsia="標楷體" w:hAnsi="標楷體" w:cs="Arial"/>
                <w:sz w:val="28"/>
                <w:szCs w:val="28"/>
              </w:rPr>
              <w:t>計</w:t>
            </w:r>
            <w:r w:rsidR="00B57487" w:rsidRPr="007E739A">
              <w:rPr>
                <w:rFonts w:ascii="標楷體" w:eastAsia="標楷體" w:hAnsi="標楷體" w:cs="Arial" w:hint="eastAsia"/>
                <w:sz w:val="28"/>
                <w:szCs w:val="28"/>
              </w:rPr>
              <w:t>畫</w:t>
            </w:r>
            <w:r w:rsidR="00B57487" w:rsidRPr="007E739A">
              <w:rPr>
                <w:rFonts w:ascii="標楷體" w:eastAsia="標楷體" w:hAnsi="標楷體" w:cs="Arial"/>
                <w:sz w:val="28"/>
                <w:szCs w:val="28"/>
              </w:rPr>
              <w:t>評估</w:t>
            </w:r>
            <w:r w:rsidR="00B57487" w:rsidRPr="007E739A">
              <w:rPr>
                <w:rFonts w:ascii="標楷體" w:eastAsia="標楷體" w:hAnsi="標楷體" w:cs="Arial" w:hint="eastAsia"/>
                <w:sz w:val="28"/>
                <w:szCs w:val="28"/>
              </w:rPr>
              <w:t>、</w:t>
            </w:r>
            <w:r w:rsidR="00B57487" w:rsidRPr="007E739A">
              <w:rPr>
                <w:rFonts w:ascii="標楷體" w:eastAsia="標楷體" w:hAnsi="標楷體" w:hint="eastAsia"/>
                <w:sz w:val="28"/>
                <w:szCs w:val="28"/>
              </w:rPr>
              <w:t>人為因素</w:t>
            </w:r>
            <w:r w:rsidR="00B57487" w:rsidRPr="007E739A">
              <w:rPr>
                <w:rFonts w:ascii="標楷體" w:eastAsia="標楷體" w:hAnsi="標楷體" w:cs="Arial"/>
                <w:sz w:val="28"/>
                <w:szCs w:val="28"/>
              </w:rPr>
              <w:t>評估或品質保證方法</w:t>
            </w:r>
            <w:r w:rsidR="00B57487" w:rsidRPr="007E739A">
              <w:rPr>
                <w:rFonts w:ascii="標楷體" w:eastAsia="標楷體" w:hAnsi="標楷體" w:cs="Arial" w:hint="eastAsia"/>
                <w:sz w:val="28"/>
                <w:szCs w:val="28"/>
              </w:rPr>
              <w:t>等。前開研究不含造成個人或族群歧視之潛在可能者</w:t>
            </w:r>
          </w:p>
        </w:tc>
      </w:tr>
      <w:tr w:rsidR="00B57487" w:rsidTr="00D83430">
        <w:trPr>
          <w:cantSplit/>
          <w:jc w:val="center"/>
        </w:trPr>
        <w:tc>
          <w:tcPr>
            <w:tcW w:w="9792" w:type="dxa"/>
          </w:tcPr>
          <w:p w:rsidR="00B57487" w:rsidRPr="007E739A" w:rsidRDefault="00B57487" w:rsidP="00D83430">
            <w:pPr>
              <w:adjustRightInd w:val="0"/>
              <w:snapToGrid w:val="0"/>
              <w:spacing w:line="360" w:lineRule="exact"/>
              <w:ind w:leftChars="-45" w:left="312" w:hangingChars="150" w:hanging="420"/>
              <w:rPr>
                <w:rFonts w:ascii="標楷體" w:eastAsia="標楷體" w:hAnsi="標楷體"/>
                <w:bCs/>
                <w:sz w:val="28"/>
                <w:szCs w:val="28"/>
              </w:rPr>
            </w:pPr>
            <w:r w:rsidRPr="007E739A">
              <w:rPr>
                <w:rFonts w:ascii="標楷體" w:eastAsia="標楷體" w:hAnsi="標楷體" w:hint="eastAsia"/>
                <w:bCs/>
                <w:sz w:val="28"/>
                <w:szCs w:val="28"/>
              </w:rPr>
              <w:t>追蹤審查已通過的計畫：</w:t>
            </w:r>
          </w:p>
          <w:p w:rsidR="00B57487" w:rsidRPr="007E739A" w:rsidRDefault="00B57487" w:rsidP="00D83430">
            <w:pPr>
              <w:adjustRightInd w:val="0"/>
              <w:snapToGrid w:val="0"/>
              <w:spacing w:line="360" w:lineRule="exact"/>
              <w:ind w:leftChars="-5" w:left="212" w:rightChars="21" w:right="50" w:hangingChars="80" w:hanging="224"/>
              <w:rPr>
                <w:rFonts w:ascii="標楷體" w:eastAsia="標楷體" w:hAnsi="標楷體" w:cs="Arial"/>
                <w:sz w:val="28"/>
                <w:szCs w:val="28"/>
              </w:rPr>
            </w:pPr>
            <w:r w:rsidRPr="007E739A">
              <w:rPr>
                <w:rFonts w:ascii="標楷體" w:eastAsia="標楷體" w:hAnsi="標楷體" w:hint="eastAsia"/>
                <w:sz w:val="28"/>
                <w:szCs w:val="28"/>
              </w:rPr>
              <w:t>1.當（1）不再收錄新受試者；（2）</w:t>
            </w:r>
            <w:r w:rsidRPr="007E739A">
              <w:rPr>
                <w:rFonts w:ascii="標楷體" w:eastAsia="標楷體" w:hAnsi="標楷體" w:cs="Arial" w:hint="eastAsia"/>
                <w:sz w:val="28"/>
                <w:szCs w:val="28"/>
              </w:rPr>
              <w:t>所有受試</w:t>
            </w:r>
            <w:proofErr w:type="gramStart"/>
            <w:r w:rsidRPr="007E739A">
              <w:rPr>
                <w:rFonts w:ascii="標楷體" w:eastAsia="標楷體" w:hAnsi="標楷體" w:cs="Arial" w:hint="eastAsia"/>
                <w:sz w:val="28"/>
                <w:szCs w:val="28"/>
              </w:rPr>
              <w:t>者均已完成</w:t>
            </w:r>
            <w:proofErr w:type="gramEnd"/>
            <w:r w:rsidRPr="007E739A">
              <w:rPr>
                <w:rFonts w:ascii="標楷體" w:eastAsia="標楷體" w:hAnsi="標楷體" w:cs="Arial" w:hint="eastAsia"/>
                <w:sz w:val="28"/>
                <w:szCs w:val="28"/>
              </w:rPr>
              <w:t>所有相關的研究</w:t>
            </w:r>
            <w:r w:rsidRPr="007E739A">
              <w:rPr>
                <w:rFonts w:ascii="標楷體" w:eastAsia="標楷體" w:hAnsi="標楷體" w:cs="Arial"/>
                <w:sz w:val="28"/>
                <w:szCs w:val="28"/>
              </w:rPr>
              <w:t>試驗</w:t>
            </w:r>
            <w:r w:rsidRPr="007E739A">
              <w:rPr>
                <w:rFonts w:ascii="標楷體" w:eastAsia="標楷體" w:hAnsi="標楷體" w:cs="Arial" w:hint="eastAsia"/>
                <w:sz w:val="28"/>
                <w:szCs w:val="28"/>
              </w:rPr>
              <w:t>；（3）</w:t>
            </w:r>
            <w:r w:rsidRPr="007E739A">
              <w:rPr>
                <w:rFonts w:ascii="標楷體" w:eastAsia="標楷體" w:hAnsi="標楷體" w:hint="eastAsia"/>
                <w:sz w:val="28"/>
                <w:szCs w:val="28"/>
              </w:rPr>
              <w:t>受試者仍須長期追蹤</w:t>
            </w:r>
            <w:r w:rsidRPr="007E739A">
              <w:rPr>
                <w:rFonts w:ascii="標楷體" w:eastAsia="標楷體" w:hAnsi="標楷體" w:cs="Arial"/>
                <w:sz w:val="28"/>
                <w:szCs w:val="28"/>
              </w:rPr>
              <w:t>。</w:t>
            </w:r>
          </w:p>
          <w:p w:rsidR="00B57487" w:rsidRPr="007E739A" w:rsidRDefault="00B57487" w:rsidP="00D83430">
            <w:pPr>
              <w:adjustRightInd w:val="0"/>
              <w:snapToGrid w:val="0"/>
              <w:spacing w:line="360" w:lineRule="exact"/>
              <w:ind w:leftChars="-5" w:left="212" w:hangingChars="80" w:hanging="224"/>
              <w:rPr>
                <w:rFonts w:ascii="標楷體" w:eastAsia="標楷體" w:hAnsi="標楷體" w:cs="Arial"/>
                <w:sz w:val="28"/>
                <w:szCs w:val="28"/>
              </w:rPr>
            </w:pPr>
            <w:r w:rsidRPr="007E739A">
              <w:rPr>
                <w:rFonts w:ascii="標楷體" w:eastAsia="標楷體" w:hAnsi="標楷體" w:cs="Arial" w:hint="eastAsia"/>
                <w:sz w:val="28"/>
                <w:szCs w:val="28"/>
              </w:rPr>
              <w:t>2.沒有增加新受試者，且沒有新的危險性</w:t>
            </w:r>
            <w:r w:rsidRPr="007E739A">
              <w:rPr>
                <w:rFonts w:ascii="標楷體" w:eastAsia="標楷體" w:hAnsi="標楷體" w:cs="Arial"/>
                <w:sz w:val="28"/>
                <w:szCs w:val="28"/>
              </w:rPr>
              <w:t>。</w:t>
            </w:r>
          </w:p>
          <w:p w:rsidR="00B57487" w:rsidRPr="007E739A" w:rsidRDefault="00B57487" w:rsidP="00D83430">
            <w:pPr>
              <w:adjustRightInd w:val="0"/>
              <w:snapToGrid w:val="0"/>
              <w:spacing w:line="360" w:lineRule="exact"/>
              <w:ind w:leftChars="-5" w:left="212" w:hangingChars="80" w:hanging="224"/>
              <w:rPr>
                <w:rFonts w:ascii="標楷體" w:eastAsia="標楷體" w:hAnsi="標楷體"/>
                <w:sz w:val="28"/>
                <w:szCs w:val="28"/>
              </w:rPr>
            </w:pPr>
            <w:r w:rsidRPr="007E739A">
              <w:rPr>
                <w:rFonts w:ascii="標楷體" w:eastAsia="標楷體" w:hAnsi="標楷體" w:cs="Arial" w:hint="eastAsia"/>
                <w:sz w:val="28"/>
                <w:szCs w:val="28"/>
              </w:rPr>
              <w:t>3.剩餘的研究僅限於資料分析。</w:t>
            </w:r>
          </w:p>
        </w:tc>
      </w:tr>
      <w:tr w:rsidR="00B57487" w:rsidTr="00D83430">
        <w:trPr>
          <w:cantSplit/>
          <w:jc w:val="center"/>
        </w:trPr>
        <w:tc>
          <w:tcPr>
            <w:tcW w:w="9792" w:type="dxa"/>
            <w:vAlign w:val="center"/>
          </w:tcPr>
          <w:p w:rsidR="00B57487" w:rsidRPr="007E739A" w:rsidRDefault="00B57487" w:rsidP="005A02D3">
            <w:pPr>
              <w:spacing w:beforeLines="25" w:afterLines="50" w:line="360" w:lineRule="exact"/>
              <w:ind w:left="319" w:hangingChars="114" w:hanging="319"/>
              <w:rPr>
                <w:rFonts w:ascii="標楷體" w:eastAsia="標楷體" w:hAnsi="標楷體"/>
                <w:b/>
                <w:bCs/>
                <w:sz w:val="28"/>
                <w:szCs w:val="28"/>
              </w:rPr>
            </w:pPr>
            <w:r w:rsidRPr="007E739A">
              <w:rPr>
                <w:rFonts w:ascii="標楷體" w:eastAsia="標楷體" w:hAnsi="標楷體" w:cs="標楷體" w:hint="eastAsia"/>
                <w:sz w:val="28"/>
                <w:szCs w:val="28"/>
              </w:rPr>
              <w:t>□自合法生物資料庫取得之去連結或無法辨識特定個人之資料、檔案、文件、資訊或檢體進行研究。但不包括涉及族群或群體利益者。</w:t>
            </w:r>
          </w:p>
        </w:tc>
      </w:tr>
      <w:tr w:rsidR="00B57487" w:rsidTr="00D83430">
        <w:trPr>
          <w:cantSplit/>
          <w:jc w:val="center"/>
        </w:trPr>
        <w:tc>
          <w:tcPr>
            <w:tcW w:w="9792" w:type="dxa"/>
            <w:vAlign w:val="center"/>
          </w:tcPr>
          <w:p w:rsidR="00B57487" w:rsidRPr="007E739A" w:rsidRDefault="00B57487" w:rsidP="005A02D3">
            <w:pPr>
              <w:spacing w:beforeLines="25" w:afterLines="50" w:line="360" w:lineRule="exact"/>
              <w:ind w:left="319" w:hangingChars="114" w:hanging="319"/>
              <w:rPr>
                <w:rFonts w:ascii="標楷體" w:eastAsia="標楷體" w:hAnsi="標楷體"/>
                <w:b/>
                <w:bCs/>
                <w:sz w:val="28"/>
                <w:szCs w:val="28"/>
              </w:rPr>
            </w:pPr>
            <w:r>
              <w:rPr>
                <w:rFonts w:ascii="標楷體" w:eastAsia="標楷體" w:hAnsi="標楷體" w:cs="標楷體" w:hint="eastAsia"/>
                <w:sz w:val="28"/>
                <w:szCs w:val="28"/>
              </w:rPr>
              <w:t>□經</w:t>
            </w:r>
            <w:r w:rsidRPr="002D7981">
              <w:rPr>
                <w:rFonts w:ascii="標楷體" w:eastAsia="標楷體" w:hAnsi="標楷體" w:cs="標楷體" w:hint="eastAsia"/>
                <w:sz w:val="28"/>
                <w:szCs w:val="28"/>
              </w:rPr>
              <w:t>主管機關</w:t>
            </w:r>
            <w:r>
              <w:rPr>
                <w:rFonts w:ascii="標楷體" w:eastAsia="標楷體" w:hAnsi="標楷體" w:cs="標楷體" w:hint="eastAsia"/>
                <w:sz w:val="28"/>
                <w:szCs w:val="28"/>
              </w:rPr>
              <w:t>公告合格之</w:t>
            </w:r>
            <w:r w:rsidRPr="007E739A">
              <w:rPr>
                <w:rFonts w:ascii="標楷體" w:eastAsia="標楷體" w:hAnsi="標楷體" w:cs="標楷體" w:hint="eastAsia"/>
                <w:sz w:val="28"/>
                <w:szCs w:val="28"/>
              </w:rPr>
              <w:t>審查會</w:t>
            </w:r>
            <w:r>
              <w:rPr>
                <w:rFonts w:ascii="標楷體" w:eastAsia="標楷體" w:hAnsi="標楷體" w:cs="標楷體" w:hint="eastAsia"/>
                <w:sz w:val="28"/>
                <w:szCs w:val="28"/>
              </w:rPr>
              <w:t>所</w:t>
            </w:r>
            <w:r w:rsidRPr="007E739A">
              <w:rPr>
                <w:rFonts w:ascii="標楷體" w:eastAsia="標楷體" w:hAnsi="標楷體" w:cs="標楷體" w:hint="eastAsia"/>
                <w:sz w:val="28"/>
                <w:szCs w:val="28"/>
              </w:rPr>
              <w:t>通過之研究計畫，得以簡易審查程序。</w:t>
            </w:r>
          </w:p>
        </w:tc>
      </w:tr>
    </w:tbl>
    <w:p w:rsidR="001B31AA" w:rsidRDefault="00B57487">
      <w:r w:rsidRPr="00914DDB">
        <w:rPr>
          <w:rFonts w:ascii="標楷體" w:eastAsia="標楷體" w:hAnsi="標楷體" w:hint="eastAsia"/>
          <w:color w:val="000000"/>
          <w:sz w:val="28"/>
          <w:szCs w:val="28"/>
        </w:rPr>
        <w:t>計畫主持人簽名：______________日期：民國</w:t>
      </w:r>
      <w:r w:rsidRPr="00914DDB">
        <w:rPr>
          <w:rFonts w:eastAsia="標楷體" w:hint="eastAsia"/>
          <w:sz w:val="28"/>
          <w:szCs w:val="28"/>
        </w:rPr>
        <w:t>_____</w:t>
      </w:r>
      <w:r w:rsidRPr="00914DDB">
        <w:rPr>
          <w:rFonts w:eastAsia="標楷體" w:hAnsi="標楷體"/>
          <w:sz w:val="28"/>
          <w:szCs w:val="28"/>
        </w:rPr>
        <w:t>年</w:t>
      </w:r>
      <w:r w:rsidRPr="00914DDB">
        <w:rPr>
          <w:rFonts w:eastAsia="標楷體" w:hint="eastAsia"/>
          <w:sz w:val="28"/>
          <w:szCs w:val="28"/>
        </w:rPr>
        <w:t>_____</w:t>
      </w:r>
      <w:r w:rsidRPr="00914DDB">
        <w:rPr>
          <w:rFonts w:eastAsia="標楷體" w:hAnsi="標楷體"/>
          <w:sz w:val="28"/>
          <w:szCs w:val="28"/>
        </w:rPr>
        <w:t>月</w:t>
      </w:r>
      <w:r w:rsidRPr="00914DDB">
        <w:rPr>
          <w:rFonts w:eastAsia="標楷體" w:hint="eastAsia"/>
          <w:sz w:val="28"/>
          <w:szCs w:val="28"/>
        </w:rPr>
        <w:t>_____</w:t>
      </w:r>
      <w:r w:rsidRPr="00914DDB">
        <w:rPr>
          <w:rFonts w:eastAsia="標楷體" w:hAnsi="標楷體"/>
          <w:sz w:val="28"/>
          <w:szCs w:val="28"/>
        </w:rPr>
        <w:t>日</w:t>
      </w:r>
    </w:p>
    <w:sectPr w:rsidR="001B31AA" w:rsidSect="00B57487">
      <w:footerReference w:type="default" r:id="rId7"/>
      <w:pgSz w:w="11906" w:h="16838"/>
      <w:pgMar w:top="1135" w:right="1133" w:bottom="993"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52B" w:rsidRDefault="0021052B" w:rsidP="00620EB7">
      <w:r>
        <w:separator/>
      </w:r>
    </w:p>
  </w:endnote>
  <w:endnote w:type="continuationSeparator" w:id="0">
    <w:p w:rsidR="0021052B" w:rsidRDefault="0021052B" w:rsidP="00620EB7">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EB7" w:rsidRDefault="00620EB7" w:rsidP="00620EB7">
    <w:pPr>
      <w:pStyle w:val="a6"/>
      <w:jc w:val="center"/>
    </w:pPr>
    <w:r>
      <w:rPr>
        <w:rFonts w:hint="eastAsia"/>
      </w:rPr>
      <w:t>第</w:t>
    </w:r>
    <w:fldSimple w:instr=" PAGE   \* MERGEFORMAT ">
      <w:r w:rsidR="005A02D3">
        <w:rPr>
          <w:noProof/>
        </w:rPr>
        <w:t>1</w:t>
      </w:r>
    </w:fldSimple>
    <w:r>
      <w:rPr>
        <w:rFonts w:hint="eastAsia"/>
      </w:rPr>
      <w:t>頁，共</w:t>
    </w:r>
    <w:fldSimple w:instr=" NUMPAGES   \* MERGEFORMAT ">
      <w:r w:rsidR="005A02D3">
        <w:rPr>
          <w:noProof/>
        </w:rPr>
        <w:t>2</w:t>
      </w:r>
    </w:fldSimple>
    <w:r>
      <w:rPr>
        <w:rFonts w:hint="eastAsia"/>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52B" w:rsidRDefault="0021052B" w:rsidP="00620EB7">
      <w:r>
        <w:separator/>
      </w:r>
    </w:p>
  </w:footnote>
  <w:footnote w:type="continuationSeparator" w:id="0">
    <w:p w:rsidR="0021052B" w:rsidRDefault="0021052B" w:rsidP="00620E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B40E8"/>
    <w:multiLevelType w:val="hybridMultilevel"/>
    <w:tmpl w:val="A0D21872"/>
    <w:lvl w:ilvl="0" w:tplc="323EFF7A">
      <w:start w:val="2"/>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442A32F9"/>
    <w:multiLevelType w:val="hybridMultilevel"/>
    <w:tmpl w:val="7B2E249C"/>
    <w:lvl w:ilvl="0" w:tplc="323EFF7A">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2">
    <w:nsid w:val="63354569"/>
    <w:multiLevelType w:val="hybridMultilevel"/>
    <w:tmpl w:val="18ACFED8"/>
    <w:lvl w:ilvl="0" w:tplc="323EFF7A">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
    <w:nsid w:val="6D424C27"/>
    <w:multiLevelType w:val="hybridMultilevel"/>
    <w:tmpl w:val="4FEC5F44"/>
    <w:lvl w:ilvl="0" w:tplc="323EFF7A">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7487"/>
    <w:rsid w:val="00136A95"/>
    <w:rsid w:val="001A4B97"/>
    <w:rsid w:val="001B31AA"/>
    <w:rsid w:val="0021052B"/>
    <w:rsid w:val="00254FC3"/>
    <w:rsid w:val="003429D5"/>
    <w:rsid w:val="00364A6F"/>
    <w:rsid w:val="003F6B54"/>
    <w:rsid w:val="00557BC1"/>
    <w:rsid w:val="005A02D3"/>
    <w:rsid w:val="00620EB7"/>
    <w:rsid w:val="006B6A71"/>
    <w:rsid w:val="007363D3"/>
    <w:rsid w:val="007C5A36"/>
    <w:rsid w:val="007C6204"/>
    <w:rsid w:val="008B0BFE"/>
    <w:rsid w:val="00915BCF"/>
    <w:rsid w:val="009F561D"/>
    <w:rsid w:val="00A515E0"/>
    <w:rsid w:val="00A772A8"/>
    <w:rsid w:val="00B0055A"/>
    <w:rsid w:val="00B57487"/>
    <w:rsid w:val="00B8392E"/>
    <w:rsid w:val="00D97433"/>
    <w:rsid w:val="00DC0340"/>
    <w:rsid w:val="00F57ED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48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7487"/>
    <w:pPr>
      <w:ind w:leftChars="200" w:left="480"/>
    </w:pPr>
  </w:style>
  <w:style w:type="paragraph" w:styleId="a4">
    <w:name w:val="header"/>
    <w:basedOn w:val="a"/>
    <w:link w:val="a5"/>
    <w:uiPriority w:val="99"/>
    <w:semiHidden/>
    <w:unhideWhenUsed/>
    <w:rsid w:val="00620EB7"/>
    <w:pPr>
      <w:tabs>
        <w:tab w:val="center" w:pos="4153"/>
        <w:tab w:val="right" w:pos="8306"/>
      </w:tabs>
      <w:snapToGrid w:val="0"/>
    </w:pPr>
    <w:rPr>
      <w:sz w:val="20"/>
      <w:szCs w:val="20"/>
    </w:rPr>
  </w:style>
  <w:style w:type="character" w:customStyle="1" w:styleId="a5">
    <w:name w:val="頁首 字元"/>
    <w:basedOn w:val="a0"/>
    <w:link w:val="a4"/>
    <w:uiPriority w:val="99"/>
    <w:semiHidden/>
    <w:rsid w:val="00620EB7"/>
    <w:rPr>
      <w:sz w:val="20"/>
      <w:szCs w:val="20"/>
    </w:rPr>
  </w:style>
  <w:style w:type="paragraph" w:styleId="a6">
    <w:name w:val="footer"/>
    <w:basedOn w:val="a"/>
    <w:link w:val="a7"/>
    <w:uiPriority w:val="99"/>
    <w:semiHidden/>
    <w:unhideWhenUsed/>
    <w:rsid w:val="00620EB7"/>
    <w:pPr>
      <w:tabs>
        <w:tab w:val="center" w:pos="4153"/>
        <w:tab w:val="right" w:pos="8306"/>
      </w:tabs>
      <w:snapToGrid w:val="0"/>
    </w:pPr>
    <w:rPr>
      <w:sz w:val="20"/>
      <w:szCs w:val="20"/>
    </w:rPr>
  </w:style>
  <w:style w:type="character" w:customStyle="1" w:styleId="a7">
    <w:name w:val="頁尾 字元"/>
    <w:basedOn w:val="a0"/>
    <w:link w:val="a6"/>
    <w:uiPriority w:val="99"/>
    <w:semiHidden/>
    <w:rsid w:val="00620EB7"/>
    <w:rPr>
      <w:sz w:val="20"/>
      <w:szCs w:val="20"/>
    </w:rPr>
  </w:style>
  <w:style w:type="character" w:customStyle="1" w:styleId="apple-converted-space">
    <w:name w:val="apple-converted-space"/>
    <w:basedOn w:val="a0"/>
    <w:rsid w:val="00254F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179</Words>
  <Characters>1021</Characters>
  <Application>Microsoft Office Word</Application>
  <DocSecurity>0</DocSecurity>
  <Lines>8</Lines>
  <Paragraphs>2</Paragraphs>
  <ScaleCrop>false</ScaleCrop>
  <Company>Hewlett-Packard Company</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kh802</dc:creator>
  <cp:lastModifiedBy>kh802</cp:lastModifiedBy>
  <cp:revision>8</cp:revision>
  <cp:lastPrinted>2016-03-07T07:43:00Z</cp:lastPrinted>
  <dcterms:created xsi:type="dcterms:W3CDTF">2014-03-16T09:45:00Z</dcterms:created>
  <dcterms:modified xsi:type="dcterms:W3CDTF">2016-08-12T07:57:00Z</dcterms:modified>
</cp:coreProperties>
</file>