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2" w:rsidRDefault="00E01E1F">
      <w:pPr>
        <w:pStyle w:val="normal"/>
        <w:jc w:val="center"/>
        <w:rPr>
          <w:rFonts w:ascii="BiauKai" w:eastAsia="BiauKai" w:hAnsi="BiauKai" w:cs="BiauKai"/>
          <w:color w:val="000000"/>
          <w:sz w:val="40"/>
          <w:szCs w:val="40"/>
        </w:rPr>
      </w:pPr>
      <w:r>
        <w:rPr>
          <w:rFonts w:ascii="BiauKai" w:eastAsia="BiauKai" w:hAnsi="BiauKai" w:cs="BiauKai"/>
          <w:color w:val="000000"/>
          <w:sz w:val="40"/>
          <w:szCs w:val="40"/>
        </w:rPr>
        <w:t>期末報告撰寫規格</w:t>
      </w:r>
    </w:p>
    <w:p w:rsidR="007F4362" w:rsidRDefault="00E01E1F">
      <w:pPr>
        <w:pStyle w:val="normal"/>
        <w:widowControl w:val="0"/>
        <w:numPr>
          <w:ilvl w:val="0"/>
          <w:numId w:val="1"/>
        </w:numPr>
        <w:spacing w:line="560" w:lineRule="auto"/>
        <w:ind w:left="0" w:firstLine="0"/>
        <w:jc w:val="both"/>
        <w:rPr>
          <w:rFonts w:ascii="BiauKai" w:eastAsia="BiauKai" w:hAnsi="BiauKai" w:cs="BiauKai"/>
          <w:sz w:val="32"/>
          <w:szCs w:val="32"/>
        </w:rPr>
      </w:pPr>
      <w:r>
        <w:rPr>
          <w:rFonts w:ascii="BiauKai" w:eastAsia="BiauKai" w:hAnsi="BiauKai" w:cs="BiauKai"/>
          <w:sz w:val="32"/>
          <w:szCs w:val="32"/>
        </w:rPr>
        <w:t>研究報告至少包含下列項目</w:t>
      </w:r>
      <w:r>
        <w:rPr>
          <w:rFonts w:ascii="BiauKai" w:eastAsia="BiauKai" w:hAnsi="BiauKai" w:cs="BiauKai"/>
          <w:sz w:val="32"/>
          <w:szCs w:val="32"/>
        </w:rPr>
        <w:t>:</w:t>
      </w:r>
    </w:p>
    <w:p w:rsidR="007F4362" w:rsidRDefault="00E01E1F">
      <w:pPr>
        <w:pStyle w:val="normal"/>
        <w:widowControl w:val="0"/>
        <w:numPr>
          <w:ilvl w:val="1"/>
          <w:numId w:val="2"/>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目錄。</w:t>
      </w:r>
    </w:p>
    <w:p w:rsidR="007F4362" w:rsidRDefault="00E01E1F">
      <w:pPr>
        <w:pStyle w:val="normal"/>
        <w:widowControl w:val="0"/>
        <w:numPr>
          <w:ilvl w:val="1"/>
          <w:numId w:val="2"/>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中英文摘要及成果運用概述。</w:t>
      </w:r>
    </w:p>
    <w:p w:rsidR="007F4362" w:rsidRDefault="00E01E1F">
      <w:pPr>
        <w:pStyle w:val="normal"/>
        <w:widowControl w:val="0"/>
        <w:numPr>
          <w:ilvl w:val="1"/>
          <w:numId w:val="2"/>
        </w:numPr>
        <w:spacing w:line="560" w:lineRule="auto"/>
        <w:ind w:left="1440" w:hanging="640"/>
        <w:rPr>
          <w:rFonts w:ascii="BiauKai" w:eastAsia="BiauKai" w:hAnsi="BiauKai" w:cs="BiauKai"/>
          <w:sz w:val="32"/>
          <w:szCs w:val="32"/>
        </w:rPr>
      </w:pPr>
      <w:r>
        <w:rPr>
          <w:rFonts w:ascii="BiauKai" w:eastAsia="BiauKai" w:hAnsi="BiauKai" w:cs="BiauKai"/>
          <w:sz w:val="32"/>
          <w:szCs w:val="32"/>
        </w:rPr>
        <w:t>報告內容：包括研究動機、研究目的、文獻探討、研究材料、研究方法、研究結果、結論、建議等。</w:t>
      </w:r>
    </w:p>
    <w:p w:rsidR="007F4362" w:rsidRDefault="00E01E1F">
      <w:pPr>
        <w:pStyle w:val="normal"/>
        <w:widowControl w:val="0"/>
        <w:numPr>
          <w:ilvl w:val="1"/>
          <w:numId w:val="2"/>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參考文獻。</w:t>
      </w:r>
    </w:p>
    <w:p w:rsidR="007F4362" w:rsidRDefault="00E01E1F">
      <w:pPr>
        <w:pStyle w:val="normal"/>
        <w:widowControl w:val="0"/>
        <w:numPr>
          <w:ilvl w:val="0"/>
          <w:numId w:val="1"/>
        </w:numPr>
        <w:spacing w:line="560" w:lineRule="auto"/>
        <w:ind w:left="672" w:hanging="672"/>
        <w:jc w:val="both"/>
        <w:rPr>
          <w:rFonts w:ascii="BiauKai" w:eastAsia="BiauKai" w:hAnsi="BiauKai" w:cs="BiauKai"/>
          <w:sz w:val="32"/>
          <w:szCs w:val="32"/>
        </w:rPr>
      </w:pPr>
      <w:r>
        <w:rPr>
          <w:rFonts w:ascii="BiauKai" w:eastAsia="BiauKai" w:hAnsi="BiauKai" w:cs="BiauKai"/>
          <w:sz w:val="32"/>
          <w:szCs w:val="32"/>
        </w:rPr>
        <w:t>研究報告版面及格式說明：</w:t>
      </w:r>
    </w:p>
    <w:p w:rsidR="007F4362" w:rsidRDefault="00E01E1F">
      <w:pPr>
        <w:pStyle w:val="normal"/>
        <w:widowControl w:val="0"/>
        <w:numPr>
          <w:ilvl w:val="0"/>
          <w:numId w:val="3"/>
        </w:numPr>
        <w:spacing w:line="560" w:lineRule="auto"/>
        <w:ind w:left="1440" w:hanging="640"/>
        <w:jc w:val="both"/>
        <w:rPr>
          <w:rFonts w:ascii="BiauKai" w:eastAsia="BiauKai" w:hAnsi="BiauKai" w:cs="BiauKai"/>
          <w:sz w:val="32"/>
          <w:szCs w:val="32"/>
        </w:rPr>
      </w:pPr>
      <w:r>
        <w:rPr>
          <w:rFonts w:ascii="新細明體" w:eastAsia="新細明體" w:hAnsi="新細明體" w:cs="新細明體" w:hint="eastAsia"/>
          <w:sz w:val="32"/>
          <w:szCs w:val="32"/>
        </w:rPr>
        <w:t>使用</w:t>
      </w:r>
      <w:r>
        <w:rPr>
          <w:rFonts w:ascii="BiauKai" w:eastAsia="BiauKai" w:hAnsi="BiauKai" w:cs="BiauKai"/>
          <w:sz w:val="32"/>
          <w:szCs w:val="32"/>
        </w:rPr>
        <w:t>A4</w:t>
      </w:r>
      <w:r>
        <w:rPr>
          <w:rFonts w:ascii="新細明體" w:eastAsia="新細明體" w:hAnsi="新細明體" w:cs="新細明體" w:hint="eastAsia"/>
          <w:sz w:val="32"/>
          <w:szCs w:val="32"/>
        </w:rPr>
        <w:t>規格紙張</w:t>
      </w:r>
      <w:r>
        <w:rPr>
          <w:rFonts w:ascii="BiauKai" w:eastAsia="BiauKai" w:hAnsi="BiauKai" w:cs="BiauKai"/>
          <w:sz w:val="32"/>
          <w:szCs w:val="32"/>
        </w:rPr>
        <w:t>(</w:t>
      </w:r>
      <w:r>
        <w:rPr>
          <w:rFonts w:ascii="新細明體" w:eastAsia="新細明體" w:hAnsi="新細明體" w:cs="新細明體" w:hint="eastAsia"/>
          <w:sz w:val="32"/>
          <w:szCs w:val="32"/>
        </w:rPr>
        <w:t>長</w:t>
      </w:r>
      <w:r>
        <w:rPr>
          <w:rFonts w:ascii="BiauKai" w:eastAsia="BiauKai" w:hAnsi="BiauKai" w:cs="BiauKai"/>
          <w:sz w:val="32"/>
          <w:szCs w:val="32"/>
        </w:rPr>
        <w:t>29.7</w:t>
      </w:r>
      <w:r>
        <w:rPr>
          <w:rFonts w:ascii="新細明體" w:eastAsia="新細明體" w:hAnsi="新細明體" w:cs="新細明體" w:hint="eastAsia"/>
          <w:sz w:val="32"/>
          <w:szCs w:val="32"/>
        </w:rPr>
        <w:t>公分，寬</w:t>
      </w:r>
      <w:r>
        <w:rPr>
          <w:rFonts w:ascii="BiauKai" w:eastAsia="BiauKai" w:hAnsi="BiauKai" w:cs="BiauKai"/>
          <w:sz w:val="32"/>
          <w:szCs w:val="32"/>
        </w:rPr>
        <w:t>21</w:t>
      </w:r>
      <w:r>
        <w:rPr>
          <w:rFonts w:ascii="新細明體" w:eastAsia="新細明體" w:hAnsi="新細明體" w:cs="新細明體" w:hint="eastAsia"/>
          <w:sz w:val="32"/>
          <w:szCs w:val="32"/>
        </w:rPr>
        <w:t>公分</w:t>
      </w:r>
      <w:r>
        <w:rPr>
          <w:rFonts w:ascii="BiauKai" w:eastAsia="BiauKai" w:hAnsi="BiauKai" w:cs="BiauKai"/>
          <w:sz w:val="32"/>
          <w:szCs w:val="32"/>
        </w:rPr>
        <w:t>)</w:t>
      </w:r>
      <w:r>
        <w:rPr>
          <w:rFonts w:ascii="新細明體" w:eastAsia="新細明體" w:hAnsi="新細明體" w:cs="新細明體" w:hint="eastAsia"/>
          <w:sz w:val="32"/>
          <w:szCs w:val="32"/>
        </w:rPr>
        <w:t>，橫式由左而右</w:t>
      </w:r>
      <w:proofErr w:type="gramStart"/>
      <w:r>
        <w:rPr>
          <w:rFonts w:ascii="新細明體" w:eastAsia="新細明體" w:hAnsi="新細明體" w:cs="新細明體" w:hint="eastAsia"/>
          <w:sz w:val="32"/>
          <w:szCs w:val="32"/>
        </w:rPr>
        <w:t>繕</w:t>
      </w:r>
      <w:proofErr w:type="gramEnd"/>
      <w:r>
        <w:rPr>
          <w:rFonts w:ascii="新細明體" w:eastAsia="新細明體" w:hAnsi="新細明體" w:cs="新細明體" w:hint="eastAsia"/>
          <w:sz w:val="32"/>
          <w:szCs w:val="32"/>
        </w:rPr>
        <w:t>打印製，並加</w:t>
      </w:r>
      <w:proofErr w:type="gramStart"/>
      <w:r>
        <w:rPr>
          <w:rFonts w:ascii="新細明體" w:eastAsia="新細明體" w:hAnsi="新細明體" w:cs="新細明體" w:hint="eastAsia"/>
          <w:sz w:val="32"/>
          <w:szCs w:val="32"/>
        </w:rPr>
        <w:t>註</w:t>
      </w:r>
      <w:proofErr w:type="gramEnd"/>
      <w:r>
        <w:rPr>
          <w:rFonts w:ascii="新細明體" w:eastAsia="新細明體" w:hAnsi="新細明體" w:cs="新細明體" w:hint="eastAsia"/>
          <w:sz w:val="32"/>
          <w:szCs w:val="32"/>
        </w:rPr>
        <w:t>頁碼；每頁上方留空白</w:t>
      </w:r>
      <w:r>
        <w:rPr>
          <w:rFonts w:ascii="BiauKai" w:eastAsia="BiauKai" w:hAnsi="BiauKai" w:cs="BiauKai"/>
          <w:sz w:val="32"/>
          <w:szCs w:val="32"/>
        </w:rPr>
        <w:t>3</w:t>
      </w:r>
      <w:r>
        <w:rPr>
          <w:rFonts w:ascii="新細明體" w:eastAsia="新細明體" w:hAnsi="新細明體" w:cs="新細明體" w:hint="eastAsia"/>
          <w:sz w:val="32"/>
          <w:szCs w:val="32"/>
        </w:rPr>
        <w:t>公分，下方及</w:t>
      </w:r>
      <w:proofErr w:type="gramStart"/>
      <w:r>
        <w:rPr>
          <w:rFonts w:ascii="新細明體" w:eastAsia="新細明體" w:hAnsi="新細明體" w:cs="新細明體" w:hint="eastAsia"/>
          <w:sz w:val="32"/>
          <w:szCs w:val="32"/>
        </w:rPr>
        <w:t>左右各留</w:t>
      </w:r>
      <w:r>
        <w:rPr>
          <w:rFonts w:ascii="BiauKai" w:eastAsia="BiauKai" w:hAnsi="BiauKai" w:cs="BiauKai"/>
          <w:sz w:val="32"/>
          <w:szCs w:val="32"/>
        </w:rPr>
        <w:t>2.5</w:t>
      </w:r>
      <w:r>
        <w:rPr>
          <w:rFonts w:ascii="新細明體" w:eastAsia="新細明體" w:hAnsi="新細明體" w:cs="新細明體" w:hint="eastAsia"/>
          <w:sz w:val="32"/>
          <w:szCs w:val="32"/>
        </w:rPr>
        <w:t>公分</w:t>
      </w:r>
      <w:proofErr w:type="gramEnd"/>
      <w:r>
        <w:rPr>
          <w:rFonts w:ascii="新細明體" w:eastAsia="新細明體" w:hAnsi="新細明體" w:cs="新細明體" w:hint="eastAsia"/>
          <w:sz w:val="32"/>
          <w:szCs w:val="32"/>
        </w:rPr>
        <w:t>。</w:t>
      </w:r>
    </w:p>
    <w:p w:rsidR="007F4362" w:rsidRDefault="00E01E1F">
      <w:pPr>
        <w:pStyle w:val="normal"/>
        <w:widowControl w:val="0"/>
        <w:numPr>
          <w:ilvl w:val="0"/>
          <w:numId w:val="3"/>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內容以中英文撰寫均可；英文字體選用</w:t>
      </w:r>
      <w:r>
        <w:rPr>
          <w:rFonts w:ascii="BiauKai" w:eastAsia="BiauKai" w:hAnsi="BiauKai" w:cs="BiauKai"/>
          <w:sz w:val="32"/>
          <w:szCs w:val="32"/>
        </w:rPr>
        <w:t>T</w:t>
      </w:r>
      <w:r>
        <w:rPr>
          <w:rFonts w:ascii="BiauKai" w:eastAsia="BiauKai" w:hAnsi="BiauKai" w:cs="BiauKai"/>
          <w:sz w:val="32"/>
          <w:szCs w:val="32"/>
        </w:rPr>
        <w:t>imes New Roman Font</w:t>
      </w:r>
      <w:r>
        <w:rPr>
          <w:rFonts w:ascii="BiauKai" w:eastAsia="BiauKai" w:hAnsi="BiauKai" w:cs="BiauKai"/>
          <w:sz w:val="32"/>
          <w:szCs w:val="32"/>
        </w:rPr>
        <w:t>，中文字體選用標楷體，字體大小請以</w:t>
      </w:r>
      <w:r>
        <w:rPr>
          <w:rFonts w:ascii="BiauKai" w:eastAsia="BiauKai" w:hAnsi="BiauKai" w:cs="BiauKai"/>
          <w:sz w:val="32"/>
          <w:szCs w:val="32"/>
        </w:rPr>
        <w:t>14</w:t>
      </w:r>
      <w:r>
        <w:rPr>
          <w:rFonts w:ascii="BiauKai" w:eastAsia="BiauKai" w:hAnsi="BiauKai" w:cs="BiauKai"/>
          <w:sz w:val="32"/>
          <w:szCs w:val="32"/>
        </w:rPr>
        <w:t>號為主；段落行距選用固定行高</w:t>
      </w:r>
      <w:r>
        <w:rPr>
          <w:rFonts w:ascii="BiauKai" w:eastAsia="BiauKai" w:hAnsi="BiauKai" w:cs="BiauKai"/>
          <w:sz w:val="32"/>
          <w:szCs w:val="32"/>
        </w:rPr>
        <w:t>20</w:t>
      </w:r>
      <w:r>
        <w:rPr>
          <w:rFonts w:ascii="BiauKai" w:eastAsia="BiauKai" w:hAnsi="BiauKai" w:cs="BiauKai"/>
          <w:sz w:val="32"/>
          <w:szCs w:val="32"/>
        </w:rPr>
        <w:t>點。</w:t>
      </w:r>
    </w:p>
    <w:p w:rsidR="007F4362" w:rsidRDefault="00E01E1F">
      <w:pPr>
        <w:pStyle w:val="normal"/>
        <w:widowControl w:val="0"/>
        <w:numPr>
          <w:ilvl w:val="0"/>
          <w:numId w:val="3"/>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頁碼標示於每頁下方並置中；目錄及摘要部分以羅</w:t>
      </w:r>
      <w:proofErr w:type="gramStart"/>
      <w:r>
        <w:rPr>
          <w:rFonts w:ascii="BiauKai" w:eastAsia="BiauKai" w:hAnsi="BiauKai" w:cs="BiauKai"/>
          <w:sz w:val="32"/>
          <w:szCs w:val="32"/>
        </w:rPr>
        <w:lastRenderedPageBreak/>
        <w:t>馬字</w:t>
      </w:r>
      <w:r>
        <w:rPr>
          <w:rFonts w:ascii="BiauKai" w:eastAsia="BiauKai" w:hAnsi="BiauKai" w:cs="BiauKai"/>
          <w:sz w:val="32"/>
          <w:szCs w:val="32"/>
        </w:rPr>
        <w:t>Ⅰ</w:t>
      </w:r>
      <w:proofErr w:type="gramEnd"/>
      <w:r>
        <w:rPr>
          <w:rFonts w:ascii="BiauKai" w:eastAsia="BiauKai" w:hAnsi="BiauKai" w:cs="BiauKai"/>
          <w:sz w:val="32"/>
          <w:szCs w:val="32"/>
        </w:rPr>
        <w:t>、</w:t>
      </w:r>
      <w:r>
        <w:rPr>
          <w:rFonts w:ascii="BiauKai" w:eastAsia="BiauKai" w:hAnsi="BiauKai" w:cs="BiauKai"/>
          <w:sz w:val="32"/>
          <w:szCs w:val="32"/>
        </w:rPr>
        <w:t>Ⅱ</w:t>
      </w:r>
      <w:r>
        <w:rPr>
          <w:rFonts w:ascii="BiauKai" w:eastAsia="BiauKai" w:hAnsi="BiauKai" w:cs="BiauKai"/>
          <w:sz w:val="32"/>
          <w:szCs w:val="32"/>
        </w:rPr>
        <w:t>、</w:t>
      </w:r>
      <w:r>
        <w:rPr>
          <w:rFonts w:ascii="BiauKai" w:eastAsia="BiauKai" w:hAnsi="BiauKai" w:cs="BiauKai"/>
          <w:sz w:val="32"/>
          <w:szCs w:val="32"/>
        </w:rPr>
        <w:t>Ⅲ</w:t>
      </w:r>
      <w:r>
        <w:rPr>
          <w:rFonts w:ascii="BiauKai" w:eastAsia="BiauKai" w:hAnsi="BiauKai" w:cs="BiauKai"/>
          <w:sz w:val="32"/>
          <w:szCs w:val="32"/>
        </w:rPr>
        <w:t>、</w:t>
      </w:r>
      <w:r>
        <w:rPr>
          <w:rFonts w:ascii="BiauKai" w:eastAsia="BiauKai" w:hAnsi="BiauKai" w:cs="BiauKai"/>
          <w:sz w:val="32"/>
          <w:szCs w:val="32"/>
        </w:rPr>
        <w:t>…</w:t>
      </w:r>
      <w:r>
        <w:rPr>
          <w:rFonts w:ascii="BiauKai" w:eastAsia="BiauKai" w:hAnsi="BiauKai" w:cs="BiauKai"/>
          <w:sz w:val="32"/>
          <w:szCs w:val="32"/>
        </w:rPr>
        <w:t>標示，報告內容、參考文獻至附件部分以阿拉伯數字</w:t>
      </w:r>
      <w:r>
        <w:rPr>
          <w:rFonts w:ascii="BiauKai" w:eastAsia="BiauKai" w:hAnsi="BiauKai" w:cs="BiauKai"/>
          <w:sz w:val="32"/>
          <w:szCs w:val="32"/>
        </w:rPr>
        <w:t>1.2.3.…</w:t>
      </w:r>
      <w:r>
        <w:rPr>
          <w:rFonts w:ascii="BiauKai" w:eastAsia="BiauKai" w:hAnsi="BiauKai" w:cs="BiauKai"/>
          <w:sz w:val="32"/>
          <w:szCs w:val="32"/>
        </w:rPr>
        <w:t>依序標示。</w:t>
      </w:r>
    </w:p>
    <w:p w:rsidR="007F4362" w:rsidRDefault="00E01E1F">
      <w:pPr>
        <w:pStyle w:val="normal"/>
        <w:widowControl w:val="0"/>
        <w:numPr>
          <w:ilvl w:val="0"/>
          <w:numId w:val="3"/>
        </w:numPr>
        <w:spacing w:line="560" w:lineRule="auto"/>
        <w:ind w:left="1440" w:hanging="640"/>
        <w:jc w:val="both"/>
        <w:rPr>
          <w:rFonts w:ascii="BiauKai" w:eastAsia="BiauKai" w:hAnsi="BiauKai" w:cs="BiauKai"/>
          <w:sz w:val="32"/>
          <w:szCs w:val="32"/>
        </w:rPr>
      </w:pPr>
      <w:r>
        <w:rPr>
          <w:rFonts w:ascii="BiauKai" w:eastAsia="BiauKai" w:hAnsi="BiauKai" w:cs="BiauKai"/>
          <w:sz w:val="32"/>
          <w:szCs w:val="32"/>
        </w:rPr>
        <w:t>附表及附圖可視編排之整齊與美觀，列於文中或文後，並清楚標示內容。</w:t>
      </w:r>
    </w:p>
    <w:p w:rsidR="007F4362" w:rsidRDefault="00E01E1F">
      <w:pPr>
        <w:pStyle w:val="normal"/>
        <w:widowControl w:val="0"/>
        <w:numPr>
          <w:ilvl w:val="0"/>
          <w:numId w:val="1"/>
        </w:numPr>
        <w:spacing w:line="560" w:lineRule="auto"/>
        <w:ind w:left="672" w:hanging="672"/>
        <w:jc w:val="both"/>
        <w:rPr>
          <w:rFonts w:ascii="BiauKai" w:eastAsia="BiauKai" w:hAnsi="BiauKai" w:cs="BiauKai"/>
          <w:sz w:val="32"/>
          <w:szCs w:val="32"/>
        </w:rPr>
      </w:pPr>
      <w:r>
        <w:rPr>
          <w:rFonts w:ascii="BiauKai" w:eastAsia="BiauKai" w:hAnsi="BiauKai" w:cs="BiauKai"/>
          <w:sz w:val="32"/>
          <w:szCs w:val="32"/>
        </w:rPr>
        <w:t>若研究計畫已發表論文，可以抽印本作為成果報告，惟須詳</w:t>
      </w:r>
      <w:proofErr w:type="gramStart"/>
      <w:r>
        <w:rPr>
          <w:rFonts w:ascii="BiauKai" w:eastAsia="BiauKai" w:hAnsi="BiauKai" w:cs="BiauKai"/>
          <w:sz w:val="32"/>
          <w:szCs w:val="32"/>
        </w:rPr>
        <w:t>註</w:t>
      </w:r>
      <w:proofErr w:type="gramEnd"/>
      <w:r>
        <w:rPr>
          <w:rFonts w:ascii="BiauKai" w:eastAsia="BiauKai" w:hAnsi="BiauKai" w:cs="BiauKai"/>
          <w:sz w:val="32"/>
          <w:szCs w:val="32"/>
        </w:rPr>
        <w:t>發表刊物名稱、</w:t>
      </w:r>
      <w:proofErr w:type="gramStart"/>
      <w:r>
        <w:rPr>
          <w:rFonts w:ascii="BiauKai" w:eastAsia="BiauKai" w:hAnsi="BiauKai" w:cs="BiauKai"/>
          <w:sz w:val="32"/>
          <w:szCs w:val="32"/>
        </w:rPr>
        <w:t>卷數</w:t>
      </w:r>
      <w:proofErr w:type="gramEnd"/>
      <w:r>
        <w:rPr>
          <w:rFonts w:ascii="BiauKai" w:eastAsia="BiauKai" w:hAnsi="BiauKai" w:cs="BiauKai"/>
          <w:sz w:val="32"/>
          <w:szCs w:val="32"/>
        </w:rPr>
        <w:t>、期別、頁碼及出版日期等資訊。</w:t>
      </w:r>
    </w:p>
    <w:p w:rsidR="007F4362" w:rsidRDefault="00E01E1F">
      <w:pPr>
        <w:pStyle w:val="normal"/>
        <w:widowControl w:val="0"/>
        <w:numPr>
          <w:ilvl w:val="0"/>
          <w:numId w:val="1"/>
        </w:numPr>
        <w:spacing w:line="560" w:lineRule="auto"/>
        <w:ind w:left="672" w:hanging="672"/>
        <w:jc w:val="both"/>
        <w:rPr>
          <w:rFonts w:ascii="BiauKai" w:eastAsia="BiauKai" w:hAnsi="BiauKai" w:cs="BiauKai"/>
          <w:sz w:val="32"/>
          <w:szCs w:val="32"/>
        </w:rPr>
      </w:pPr>
      <w:r>
        <w:rPr>
          <w:rFonts w:ascii="BiauKai" w:eastAsia="BiauKai" w:hAnsi="BiauKai" w:cs="BiauKai"/>
          <w:sz w:val="32"/>
          <w:szCs w:val="32"/>
        </w:rPr>
        <w:t>研究報告完成後，</w:t>
      </w:r>
      <w:r>
        <w:rPr>
          <w:rFonts w:ascii="BiauKai" w:eastAsia="BiauKai" w:hAnsi="BiauKai" w:cs="BiauKai"/>
          <w:b/>
          <w:sz w:val="32"/>
          <w:szCs w:val="32"/>
          <w:shd w:val="clear" w:color="auto" w:fill="D9D9D9"/>
        </w:rPr>
        <w:t>務必刪除本頁</w:t>
      </w:r>
      <w:r>
        <w:rPr>
          <w:rFonts w:ascii="BiauKai" w:eastAsia="BiauKai" w:hAnsi="BiauKai" w:cs="BiauKai"/>
          <w:b/>
          <w:sz w:val="32"/>
          <w:szCs w:val="32"/>
          <w:shd w:val="clear" w:color="auto" w:fill="D9D9D9"/>
        </w:rPr>
        <w:t>(</w:t>
      </w:r>
      <w:r>
        <w:rPr>
          <w:rFonts w:ascii="BiauKai" w:eastAsia="BiauKai" w:hAnsi="BiauKai" w:cs="BiauKai"/>
          <w:b/>
          <w:sz w:val="32"/>
          <w:szCs w:val="32"/>
          <w:shd w:val="clear" w:color="auto" w:fill="D9D9D9"/>
        </w:rPr>
        <w:t>撰寫規格</w:t>
      </w:r>
      <w:r>
        <w:rPr>
          <w:rFonts w:ascii="BiauKai" w:eastAsia="BiauKai" w:hAnsi="BiauKai" w:cs="BiauKai"/>
          <w:b/>
          <w:sz w:val="32"/>
          <w:szCs w:val="32"/>
          <w:shd w:val="clear" w:color="auto" w:fill="D9D9D9"/>
        </w:rPr>
        <w:t>)</w:t>
      </w:r>
      <w:r>
        <w:rPr>
          <w:rFonts w:ascii="BiauKai" w:eastAsia="BiauKai" w:hAnsi="BiauKai" w:cs="BiauKai"/>
          <w:sz w:val="32"/>
          <w:szCs w:val="32"/>
        </w:rPr>
        <w:t>，再進行檔案儲存、轉檔及繳交。</w:t>
      </w:r>
    </w:p>
    <w:p w:rsidR="007F4362" w:rsidRDefault="007F4362">
      <w:pPr>
        <w:pStyle w:val="normal"/>
        <w:widowControl w:val="0"/>
        <w:spacing w:line="560" w:lineRule="auto"/>
        <w:jc w:val="both"/>
        <w:sectPr w:rsidR="007F4362">
          <w:pgSz w:w="11906" w:h="16838"/>
          <w:pgMar w:top="1440" w:right="1080" w:bottom="1440" w:left="1080" w:header="851" w:footer="992" w:gutter="0"/>
          <w:pgNumType w:start="1"/>
          <w:cols w:space="720" w:equalWidth="0">
            <w:col w:w="8640"/>
          </w:cols>
        </w:sectPr>
      </w:pPr>
    </w:p>
    <w:p w:rsidR="007F4362" w:rsidRDefault="00A7565A">
      <w:pPr>
        <w:pStyle w:val="normal"/>
        <w:widowControl w:val="0"/>
        <w:spacing w:line="800" w:lineRule="auto"/>
        <w:jc w:val="center"/>
        <w:rPr>
          <w:rFonts w:ascii="BiauKai" w:eastAsia="BiauKai" w:hAnsi="BiauKai" w:cs="BiauKai"/>
          <w:b/>
          <w:color w:val="000000"/>
          <w:sz w:val="40"/>
          <w:szCs w:val="40"/>
        </w:rPr>
      </w:pPr>
      <w:r>
        <w:rPr>
          <w:rFonts w:asciiTheme="minorEastAsia" w:hAnsiTheme="minorEastAsia" w:cs="BiauKai" w:hint="eastAsia"/>
          <w:b/>
          <w:color w:val="000000"/>
          <w:sz w:val="40"/>
          <w:szCs w:val="40"/>
        </w:rPr>
        <w:lastRenderedPageBreak/>
        <w:t>國軍高雄總醫院教學研究中心</w:t>
      </w:r>
    </w:p>
    <w:p w:rsidR="007F4362" w:rsidRDefault="00A7565A">
      <w:pPr>
        <w:pStyle w:val="normal"/>
        <w:widowControl w:val="0"/>
        <w:spacing w:line="800" w:lineRule="auto"/>
        <w:jc w:val="center"/>
        <w:rPr>
          <w:rFonts w:ascii="BiauKai" w:eastAsia="BiauKai" w:hAnsi="BiauKai" w:cs="BiauKai"/>
          <w:b/>
          <w:color w:val="000000"/>
          <w:sz w:val="40"/>
          <w:szCs w:val="40"/>
        </w:rPr>
      </w:pPr>
      <w:proofErr w:type="gramStart"/>
      <w:r>
        <w:rPr>
          <w:rFonts w:asciiTheme="minorEastAsia" w:hAnsiTheme="minorEastAsia" w:cs="BiauKai" w:hint="eastAsia"/>
          <w:b/>
          <w:color w:val="000000"/>
          <w:sz w:val="40"/>
          <w:szCs w:val="40"/>
        </w:rPr>
        <w:t>109</w:t>
      </w:r>
      <w:proofErr w:type="gramEnd"/>
      <w:r w:rsidR="00E01E1F">
        <w:rPr>
          <w:rFonts w:ascii="BiauKai" w:eastAsia="BiauKai" w:hAnsi="BiauKai" w:cs="BiauKai"/>
          <w:b/>
          <w:color w:val="000000"/>
          <w:sz w:val="40"/>
          <w:szCs w:val="40"/>
        </w:rPr>
        <w:t>年度</w:t>
      </w:r>
      <w:r w:rsidR="00E01E1F">
        <w:rPr>
          <w:rFonts w:ascii="BiauKai" w:eastAsia="BiauKai" w:hAnsi="BiauKai" w:cs="BiauKai"/>
          <w:b/>
          <w:color w:val="000000"/>
          <w:sz w:val="40"/>
          <w:szCs w:val="40"/>
        </w:rPr>
        <w:t>醫療事業基金醫學研究計畫</w:t>
      </w:r>
    </w:p>
    <w:p w:rsidR="007F4362" w:rsidRDefault="00E01E1F">
      <w:pPr>
        <w:pStyle w:val="normal"/>
        <w:widowControl w:val="0"/>
        <w:spacing w:line="800" w:lineRule="auto"/>
        <w:jc w:val="center"/>
        <w:rPr>
          <w:rFonts w:ascii="BiauKai" w:eastAsia="BiauKai" w:hAnsi="BiauKai" w:cs="BiauKai"/>
          <w:b/>
          <w:color w:val="000000"/>
          <w:sz w:val="40"/>
          <w:szCs w:val="40"/>
        </w:rPr>
      </w:pPr>
      <w:r>
        <w:rPr>
          <w:rFonts w:ascii="BiauKai" w:eastAsia="BiauKai" w:hAnsi="BiauKai" w:cs="BiauKai"/>
          <w:b/>
          <w:color w:val="000000"/>
          <w:sz w:val="40"/>
          <w:szCs w:val="40"/>
        </w:rPr>
        <w:t>期末報告</w:t>
      </w:r>
    </w:p>
    <w:p w:rsidR="007F4362" w:rsidRDefault="007F4362">
      <w:pPr>
        <w:pStyle w:val="normal"/>
        <w:widowControl w:val="0"/>
        <w:spacing w:line="800" w:lineRule="auto"/>
        <w:jc w:val="center"/>
        <w:rPr>
          <w:rFonts w:ascii="BiauKai" w:eastAsia="BiauKai" w:hAnsi="BiauKai" w:cs="BiauKai"/>
          <w:color w:val="000000"/>
          <w:sz w:val="40"/>
          <w:szCs w:val="40"/>
        </w:rPr>
      </w:pPr>
    </w:p>
    <w:p w:rsidR="007F4362" w:rsidRDefault="007F4362">
      <w:pPr>
        <w:pStyle w:val="normal"/>
        <w:widowControl w:val="0"/>
        <w:spacing w:line="800" w:lineRule="auto"/>
        <w:jc w:val="center"/>
        <w:rPr>
          <w:rFonts w:ascii="BiauKai" w:eastAsia="BiauKai" w:hAnsi="BiauKai" w:cs="BiauKai"/>
          <w:color w:val="000000"/>
          <w:sz w:val="40"/>
          <w:szCs w:val="40"/>
        </w:rPr>
      </w:pPr>
    </w:p>
    <w:p w:rsidR="007F4362" w:rsidRDefault="00E01E1F" w:rsidP="00A7565A">
      <w:pPr>
        <w:pStyle w:val="normal"/>
        <w:widowControl w:val="0"/>
        <w:rPr>
          <w:rFonts w:ascii="BiauKai" w:eastAsia="BiauKai" w:hAnsi="BiauKai" w:cs="BiauKai"/>
          <w:color w:val="000000"/>
          <w:sz w:val="40"/>
          <w:szCs w:val="40"/>
        </w:rPr>
      </w:pPr>
      <w:r>
        <w:rPr>
          <w:rFonts w:ascii="BiauKai" w:eastAsia="BiauKai" w:hAnsi="BiauKai" w:cs="BiauKai"/>
          <w:color w:val="000000"/>
          <w:sz w:val="40"/>
          <w:szCs w:val="40"/>
        </w:rPr>
        <w:t>中文：</w:t>
      </w:r>
      <w:r w:rsidR="00A7565A" w:rsidRPr="00A7565A">
        <w:rPr>
          <w:rFonts w:ascii="BiauKai" w:eastAsia="BiauKai" w:hAnsi="BiauKai" w:cs="BiauKai" w:hint="eastAsia"/>
          <w:color w:val="000000"/>
          <w:sz w:val="40"/>
          <w:szCs w:val="40"/>
        </w:rPr>
        <w:t>建構教學資訊系統之使用性評估-南部某區域教學醫院為例</w:t>
      </w:r>
    </w:p>
    <w:p w:rsidR="007F4362" w:rsidRDefault="007F4362">
      <w:pPr>
        <w:pStyle w:val="normal"/>
        <w:widowControl w:val="0"/>
        <w:spacing w:line="800" w:lineRule="auto"/>
        <w:rPr>
          <w:rFonts w:ascii="BiauKai" w:eastAsia="BiauKai" w:hAnsi="BiauKai" w:cs="BiauKai"/>
          <w:color w:val="000000"/>
          <w:sz w:val="40"/>
          <w:szCs w:val="40"/>
        </w:rPr>
      </w:pPr>
    </w:p>
    <w:p w:rsidR="007F4362" w:rsidRPr="00A7565A" w:rsidRDefault="00E01E1F" w:rsidP="00A7565A">
      <w:pPr>
        <w:pStyle w:val="normal"/>
        <w:widowControl w:val="0"/>
        <w:rPr>
          <w:rFonts w:eastAsia="BiauKai"/>
          <w:sz w:val="32"/>
          <w:szCs w:val="32"/>
        </w:rPr>
      </w:pPr>
      <w:r>
        <w:rPr>
          <w:rFonts w:ascii="BiauKai" w:eastAsia="BiauKai" w:hAnsi="BiauKai" w:cs="BiauKai"/>
          <w:color w:val="000000"/>
          <w:sz w:val="40"/>
          <w:szCs w:val="40"/>
        </w:rPr>
        <w:t>英文：</w:t>
      </w:r>
      <w:r w:rsidR="00A7565A" w:rsidRPr="00A7565A">
        <w:rPr>
          <w:rFonts w:eastAsia="BiauKai"/>
          <w:sz w:val="32"/>
          <w:szCs w:val="32"/>
        </w:rPr>
        <w:t>The Constructing a clinical teaching information system of Feasibility Assess</w:t>
      </w:r>
      <w:r w:rsidR="00A7565A" w:rsidRPr="00A7565A">
        <w:rPr>
          <w:rFonts w:eastAsia="BiauKai" w:hAnsi="BiauKai"/>
          <w:sz w:val="32"/>
          <w:szCs w:val="32"/>
        </w:rPr>
        <w:t>：</w:t>
      </w:r>
      <w:r w:rsidR="00A7565A" w:rsidRPr="00A7565A">
        <w:rPr>
          <w:rFonts w:eastAsia="BiauKai"/>
          <w:sz w:val="32"/>
          <w:szCs w:val="32"/>
        </w:rPr>
        <w:t>The Study of a Regional Teaching Hospital in Southern Taiwan</w:t>
      </w:r>
    </w:p>
    <w:p w:rsidR="007F4362" w:rsidRDefault="007F4362">
      <w:pPr>
        <w:pStyle w:val="normal"/>
        <w:widowControl w:val="0"/>
        <w:spacing w:line="800" w:lineRule="auto"/>
        <w:rPr>
          <w:rFonts w:ascii="BiauKai" w:eastAsia="BiauKai" w:hAnsi="BiauKai" w:cs="BiauKai"/>
          <w:color w:val="000000"/>
          <w:sz w:val="40"/>
          <w:szCs w:val="40"/>
        </w:rPr>
      </w:pPr>
    </w:p>
    <w:p w:rsidR="007F4362" w:rsidRDefault="007F4362">
      <w:pPr>
        <w:pStyle w:val="normal"/>
        <w:widowControl w:val="0"/>
        <w:spacing w:line="800" w:lineRule="auto"/>
        <w:rPr>
          <w:rFonts w:ascii="BiauKai" w:eastAsia="BiauKai" w:hAnsi="BiauKai" w:cs="BiauKai"/>
          <w:color w:val="000000"/>
          <w:sz w:val="40"/>
          <w:szCs w:val="40"/>
        </w:rPr>
      </w:pPr>
    </w:p>
    <w:p w:rsidR="007F4362" w:rsidRDefault="007F4362">
      <w:pPr>
        <w:pStyle w:val="normal"/>
        <w:widowControl w:val="0"/>
        <w:spacing w:line="800" w:lineRule="auto"/>
        <w:rPr>
          <w:rFonts w:ascii="BiauKai" w:eastAsia="BiauKai" w:hAnsi="BiauKai" w:cs="BiauKai"/>
          <w:color w:val="000000"/>
          <w:sz w:val="40"/>
          <w:szCs w:val="40"/>
        </w:rPr>
      </w:pPr>
    </w:p>
    <w:p w:rsidR="007F4362" w:rsidRPr="00D44911" w:rsidRDefault="00E01E1F">
      <w:pPr>
        <w:pStyle w:val="normal"/>
        <w:widowControl w:val="0"/>
        <w:spacing w:line="800" w:lineRule="auto"/>
        <w:rPr>
          <w:rFonts w:ascii="BiauKai" w:eastAsia="BiauKai" w:hAnsi="BiauKai" w:cs="BiauKai"/>
          <w:color w:val="000000"/>
          <w:sz w:val="44"/>
          <w:szCs w:val="40"/>
        </w:rPr>
      </w:pPr>
      <w:r>
        <w:rPr>
          <w:rFonts w:ascii="BiauKai" w:eastAsia="BiauKai" w:hAnsi="BiauKai" w:cs="BiauKai"/>
          <w:color w:val="000000"/>
          <w:sz w:val="40"/>
          <w:szCs w:val="40"/>
        </w:rPr>
        <w:t>計畫編號：</w:t>
      </w:r>
      <w:r w:rsidR="00A7565A" w:rsidRPr="00D44911">
        <w:rPr>
          <w:rFonts w:ascii="標楷體" w:eastAsia="標楷體" w:cs="標楷體"/>
          <w:sz w:val="36"/>
          <w:szCs w:val="32"/>
          <w:lang w:val="zh-TW"/>
        </w:rPr>
        <w:t>KAFGH_D_10947</w:t>
      </w:r>
    </w:p>
    <w:p w:rsidR="007F4362" w:rsidRDefault="00E01E1F">
      <w:pPr>
        <w:pStyle w:val="normal"/>
        <w:widowControl w:val="0"/>
        <w:spacing w:line="800" w:lineRule="auto"/>
        <w:rPr>
          <w:rFonts w:ascii="BiauKai" w:eastAsia="BiauKai" w:hAnsi="BiauKai" w:cs="BiauKai"/>
          <w:color w:val="000000"/>
          <w:sz w:val="40"/>
          <w:szCs w:val="40"/>
        </w:rPr>
      </w:pPr>
      <w:r>
        <w:rPr>
          <w:rFonts w:ascii="BiauKai" w:eastAsia="BiauKai" w:hAnsi="BiauKai" w:cs="BiauKai"/>
          <w:color w:val="000000"/>
          <w:sz w:val="40"/>
          <w:szCs w:val="40"/>
        </w:rPr>
        <w:t>執行單位：</w:t>
      </w:r>
      <w:r w:rsidR="00A7565A">
        <w:rPr>
          <w:rFonts w:asciiTheme="minorEastAsia" w:hAnsiTheme="minorEastAsia" w:cs="BiauKai" w:hint="eastAsia"/>
          <w:color w:val="000000"/>
          <w:sz w:val="40"/>
          <w:szCs w:val="40"/>
        </w:rPr>
        <w:t>教學研究中心</w:t>
      </w:r>
    </w:p>
    <w:p w:rsidR="007F4362" w:rsidRDefault="00E01E1F">
      <w:pPr>
        <w:pStyle w:val="normal"/>
        <w:widowControl w:val="0"/>
        <w:spacing w:line="800" w:lineRule="auto"/>
        <w:rPr>
          <w:rFonts w:ascii="BiauKai" w:eastAsia="BiauKai" w:hAnsi="BiauKai" w:cs="BiauKai"/>
          <w:color w:val="000000"/>
          <w:sz w:val="40"/>
          <w:szCs w:val="40"/>
        </w:rPr>
      </w:pPr>
      <w:r>
        <w:rPr>
          <w:rFonts w:ascii="BiauKai" w:eastAsia="BiauKai" w:hAnsi="BiauKai" w:cs="BiauKai"/>
          <w:color w:val="000000"/>
          <w:sz w:val="40"/>
          <w:szCs w:val="40"/>
        </w:rPr>
        <w:t>計畫主持人：</w:t>
      </w:r>
      <w:r w:rsidR="00A7565A">
        <w:rPr>
          <w:rFonts w:asciiTheme="minorEastAsia" w:hAnsiTheme="minorEastAsia" w:cs="BiauKai" w:hint="eastAsia"/>
          <w:color w:val="000000"/>
          <w:sz w:val="40"/>
          <w:szCs w:val="40"/>
        </w:rPr>
        <w:t>黃雅萱</w:t>
      </w:r>
    </w:p>
    <w:p w:rsidR="007F4362" w:rsidRDefault="00E01E1F">
      <w:pPr>
        <w:pStyle w:val="normal"/>
        <w:widowControl w:val="0"/>
        <w:spacing w:line="800" w:lineRule="auto"/>
        <w:rPr>
          <w:rFonts w:ascii="BiauKai" w:eastAsia="BiauKai" w:hAnsi="BiauKai" w:cs="BiauKai"/>
          <w:color w:val="000000"/>
          <w:sz w:val="40"/>
          <w:szCs w:val="40"/>
        </w:rPr>
      </w:pPr>
      <w:r>
        <w:rPr>
          <w:rFonts w:ascii="BiauKai" w:eastAsia="BiauKai" w:hAnsi="BiauKai" w:cs="BiauKai"/>
          <w:color w:val="000000"/>
          <w:sz w:val="40"/>
          <w:szCs w:val="40"/>
        </w:rPr>
        <w:t>報告日期：</w:t>
      </w:r>
      <w:r w:rsidR="00A7565A">
        <w:rPr>
          <w:rFonts w:asciiTheme="minorEastAsia" w:hAnsiTheme="minorEastAsia" w:cs="BiauKai" w:hint="eastAsia"/>
          <w:color w:val="000000"/>
          <w:sz w:val="40"/>
          <w:szCs w:val="40"/>
        </w:rPr>
        <w:t>109年12月14日</w:t>
      </w:r>
    </w:p>
    <w:p w:rsidR="007F4362" w:rsidRDefault="007F4362">
      <w:pPr>
        <w:pStyle w:val="normal"/>
        <w:widowControl w:val="0"/>
        <w:spacing w:line="800" w:lineRule="auto"/>
        <w:rPr>
          <w:rFonts w:ascii="BiauKai" w:eastAsia="BiauKai" w:hAnsi="BiauKai" w:cs="BiauKai"/>
          <w:color w:val="000000"/>
          <w:sz w:val="40"/>
          <w:szCs w:val="40"/>
        </w:rPr>
      </w:pPr>
    </w:p>
    <w:p w:rsidR="007F4362" w:rsidRDefault="007F4362">
      <w:pPr>
        <w:pStyle w:val="normal"/>
        <w:widowControl w:val="0"/>
        <w:spacing w:line="800" w:lineRule="auto"/>
        <w:rPr>
          <w:rFonts w:ascii="BiauKai" w:eastAsia="BiauKai" w:hAnsi="BiauKai" w:cs="BiauKai"/>
          <w:color w:val="000000"/>
          <w:sz w:val="40"/>
          <w:szCs w:val="40"/>
        </w:rPr>
        <w:sectPr w:rsidR="007F4362">
          <w:pgSz w:w="11906" w:h="16838"/>
          <w:pgMar w:top="1440" w:right="1080" w:bottom="1440" w:left="1080" w:header="851" w:footer="992" w:gutter="0"/>
          <w:cols w:space="720" w:equalWidth="0">
            <w:col w:w="8640"/>
          </w:cols>
        </w:sectPr>
      </w:pPr>
    </w:p>
    <w:p w:rsidR="007F4362" w:rsidRDefault="00E01E1F">
      <w:pPr>
        <w:pStyle w:val="normal"/>
        <w:widowControl w:val="0"/>
        <w:spacing w:line="800" w:lineRule="auto"/>
        <w:jc w:val="center"/>
        <w:rPr>
          <w:rFonts w:ascii="BiauKai" w:eastAsia="BiauKai" w:hAnsi="BiauKai" w:cs="BiauKai"/>
          <w:b/>
          <w:color w:val="000000"/>
          <w:sz w:val="40"/>
          <w:szCs w:val="40"/>
        </w:rPr>
      </w:pPr>
      <w:r>
        <w:rPr>
          <w:rFonts w:ascii="BiauKai" w:eastAsia="BiauKai" w:hAnsi="BiauKai" w:cs="BiauKai"/>
          <w:b/>
          <w:color w:val="000000"/>
          <w:sz w:val="40"/>
          <w:szCs w:val="40"/>
        </w:rPr>
        <w:lastRenderedPageBreak/>
        <w:t>目錄</w:t>
      </w:r>
    </w:p>
    <w:sdt>
      <w:sdtPr>
        <w:id w:val="1436436096"/>
        <w:docPartObj>
          <w:docPartGallery w:val="Table of Contents"/>
          <w:docPartUnique/>
        </w:docPartObj>
      </w:sdtPr>
      <w:sdtContent>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r>
            <w:fldChar w:fldCharType="begin"/>
          </w:r>
          <w:r w:rsidR="00E01E1F">
            <w:instrText xml:space="preserve"> TOC \h \u \z </w:instrText>
          </w:r>
          <w:r>
            <w:fldChar w:fldCharType="separate"/>
          </w:r>
          <w:hyperlink w:anchor="_30j0zll">
            <w:r w:rsidR="00E01E1F">
              <w:rPr>
                <w:rFonts w:ascii="BiauKai" w:eastAsia="BiauKai" w:hAnsi="BiauKai" w:cs="BiauKai"/>
                <w:b/>
                <w:color w:val="000000"/>
                <w:sz w:val="32"/>
                <w:szCs w:val="32"/>
              </w:rPr>
              <w:t>壹、中英文摘要及成果運用</w:t>
            </w:r>
          </w:hyperlink>
          <w:hyperlink w:anchor="_30j0zll">
            <w:r w:rsidR="00E01E1F">
              <w:rPr>
                <w:rFonts w:eastAsia="Times New Roman"/>
                <w:b/>
                <w:color w:val="000000"/>
                <w:sz w:val="32"/>
                <w:szCs w:val="32"/>
              </w:rPr>
              <w:tab/>
              <w:t>5</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1fob9te">
            <w:r w:rsidR="00E01E1F">
              <w:rPr>
                <w:rFonts w:ascii="BiauKai" w:eastAsia="BiauKai" w:hAnsi="BiauKai" w:cs="BiauKai"/>
                <w:color w:val="000000"/>
                <w:sz w:val="28"/>
                <w:szCs w:val="28"/>
              </w:rPr>
              <w:t>壹</w:t>
            </w:r>
            <w:r w:rsidR="00E01E1F">
              <w:rPr>
                <w:rFonts w:ascii="BiauKai" w:eastAsia="BiauKai" w:hAnsi="BiauKai" w:cs="BiauKai"/>
                <w:color w:val="000000"/>
                <w:sz w:val="28"/>
                <w:szCs w:val="28"/>
              </w:rPr>
              <w:t>1.</w:t>
            </w:r>
            <w:r w:rsidR="00E01E1F">
              <w:rPr>
                <w:rFonts w:ascii="BiauKai" w:eastAsia="BiauKai" w:hAnsi="BiauKai" w:cs="BiauKai"/>
                <w:color w:val="000000"/>
                <w:sz w:val="28"/>
                <w:szCs w:val="28"/>
              </w:rPr>
              <w:t>中文摘要</w:t>
            </w:r>
          </w:hyperlink>
          <w:hyperlink w:anchor="_1fob9te">
            <w:r w:rsidR="00E01E1F">
              <w:rPr>
                <w:rFonts w:eastAsia="Times New Roman"/>
                <w:color w:val="000000"/>
                <w:sz w:val="28"/>
                <w:szCs w:val="28"/>
              </w:rPr>
              <w:tab/>
              <w:t>5</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3znysh7">
            <w:r w:rsidR="00E01E1F">
              <w:rPr>
                <w:rFonts w:ascii="BiauKai" w:eastAsia="BiauKai" w:hAnsi="BiauKai" w:cs="BiauKai"/>
                <w:color w:val="000000"/>
                <w:sz w:val="28"/>
                <w:szCs w:val="28"/>
              </w:rPr>
              <w:t>壹</w:t>
            </w:r>
            <w:r w:rsidR="00E01E1F">
              <w:rPr>
                <w:rFonts w:ascii="BiauKai" w:eastAsia="BiauKai" w:hAnsi="BiauKai" w:cs="BiauKai"/>
                <w:color w:val="000000"/>
                <w:sz w:val="28"/>
                <w:szCs w:val="28"/>
              </w:rPr>
              <w:t>2.</w:t>
            </w:r>
            <w:r w:rsidR="00E01E1F">
              <w:rPr>
                <w:rFonts w:ascii="BiauKai" w:eastAsia="BiauKai" w:hAnsi="BiauKai" w:cs="BiauKai"/>
                <w:color w:val="000000"/>
                <w:sz w:val="28"/>
                <w:szCs w:val="28"/>
              </w:rPr>
              <w:t>英文摘要</w:t>
            </w:r>
          </w:hyperlink>
          <w:hyperlink w:anchor="_3znysh7">
            <w:r w:rsidR="00E01E1F">
              <w:rPr>
                <w:rFonts w:eastAsia="Times New Roman"/>
                <w:color w:val="000000"/>
                <w:sz w:val="28"/>
                <w:szCs w:val="28"/>
              </w:rPr>
              <w:tab/>
              <w:t>5</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2et92p0">
            <w:r w:rsidR="00E01E1F">
              <w:rPr>
                <w:rFonts w:ascii="BiauKai" w:eastAsia="BiauKai" w:hAnsi="BiauKai" w:cs="BiauKai"/>
                <w:color w:val="000000"/>
                <w:sz w:val="28"/>
                <w:szCs w:val="28"/>
              </w:rPr>
              <w:t>壹</w:t>
            </w:r>
            <w:r w:rsidR="00E01E1F">
              <w:rPr>
                <w:rFonts w:ascii="BiauKai" w:eastAsia="BiauKai" w:hAnsi="BiauKai" w:cs="BiauKai"/>
                <w:color w:val="000000"/>
                <w:sz w:val="28"/>
                <w:szCs w:val="28"/>
              </w:rPr>
              <w:t>3.</w:t>
            </w:r>
            <w:r w:rsidR="00E01E1F">
              <w:rPr>
                <w:rFonts w:ascii="BiauKai" w:eastAsia="BiauKai" w:hAnsi="BiauKai" w:cs="BiauKai"/>
                <w:color w:val="000000"/>
                <w:sz w:val="28"/>
                <w:szCs w:val="28"/>
              </w:rPr>
              <w:t>成果運用</w:t>
            </w:r>
          </w:hyperlink>
          <w:hyperlink w:anchor="_2et92p0">
            <w:r w:rsidR="00E01E1F">
              <w:rPr>
                <w:rFonts w:eastAsia="Times New Roman"/>
                <w:color w:val="000000"/>
                <w:sz w:val="28"/>
                <w:szCs w:val="28"/>
              </w:rPr>
              <w:tab/>
              <w:t>5</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tyjcwt">
            <w:r w:rsidR="00E01E1F">
              <w:rPr>
                <w:rFonts w:ascii="BiauKai" w:eastAsia="BiauKai" w:hAnsi="BiauKai" w:cs="BiauKai"/>
                <w:color w:val="000000"/>
                <w:sz w:val="28"/>
                <w:szCs w:val="28"/>
              </w:rPr>
              <w:t>壹</w:t>
            </w:r>
            <w:r w:rsidR="00E01E1F">
              <w:rPr>
                <w:rFonts w:ascii="BiauKai" w:eastAsia="BiauKai" w:hAnsi="BiauKai" w:cs="BiauKai"/>
                <w:color w:val="000000"/>
                <w:sz w:val="28"/>
                <w:szCs w:val="28"/>
              </w:rPr>
              <w:t>4.</w:t>
            </w:r>
            <w:r w:rsidR="00E01E1F">
              <w:rPr>
                <w:rFonts w:ascii="BiauKai" w:eastAsia="BiauKai" w:hAnsi="BiauKai" w:cs="BiauKai"/>
                <w:color w:val="000000"/>
                <w:sz w:val="28"/>
                <w:szCs w:val="28"/>
              </w:rPr>
              <w:t>中英文關鍵詞</w:t>
            </w:r>
          </w:hyperlink>
          <w:hyperlink w:anchor="_tyjcwt">
            <w:r w:rsidR="00E01E1F">
              <w:rPr>
                <w:rFonts w:eastAsia="Times New Roman"/>
                <w:color w:val="000000"/>
                <w:sz w:val="28"/>
                <w:szCs w:val="28"/>
              </w:rPr>
              <w:tab/>
              <w:t>5</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3dy6vkm">
            <w:r w:rsidR="00E01E1F">
              <w:rPr>
                <w:rFonts w:ascii="BiauKai" w:eastAsia="BiauKai" w:hAnsi="BiauKai" w:cs="BiauKai"/>
                <w:b/>
                <w:color w:val="000000"/>
                <w:sz w:val="32"/>
                <w:szCs w:val="32"/>
              </w:rPr>
              <w:t>貳、研究動機及目的</w:t>
            </w:r>
          </w:hyperlink>
          <w:hyperlink w:anchor="_3dy6vkm">
            <w:r w:rsidR="00E01E1F">
              <w:rPr>
                <w:rFonts w:eastAsia="Times New Roman"/>
                <w:b/>
                <w:color w:val="000000"/>
                <w:sz w:val="32"/>
                <w:szCs w:val="32"/>
              </w:rPr>
              <w:tab/>
              <w:t>6</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1t3h5sf">
            <w:r w:rsidR="00E01E1F">
              <w:rPr>
                <w:rFonts w:ascii="BiauKai" w:eastAsia="BiauKai" w:hAnsi="BiauKai" w:cs="BiauKai"/>
                <w:b/>
                <w:color w:val="000000"/>
                <w:sz w:val="32"/>
                <w:szCs w:val="32"/>
              </w:rPr>
              <w:t>參、文獻探討</w:t>
            </w:r>
          </w:hyperlink>
          <w:hyperlink w:anchor="_1t3h5sf">
            <w:r w:rsidR="00E01E1F">
              <w:rPr>
                <w:rFonts w:eastAsia="Times New Roman"/>
                <w:b/>
                <w:color w:val="000000"/>
                <w:sz w:val="32"/>
                <w:szCs w:val="32"/>
              </w:rPr>
              <w:tab/>
              <w:t>7</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4d34og8">
            <w:r w:rsidR="00E01E1F">
              <w:rPr>
                <w:rFonts w:ascii="BiauKai" w:eastAsia="BiauKai" w:hAnsi="BiauKai" w:cs="BiauKai"/>
                <w:color w:val="000000"/>
                <w:sz w:val="28"/>
                <w:szCs w:val="28"/>
              </w:rPr>
              <w:t>參</w:t>
            </w:r>
            <w:r w:rsidR="00E01E1F">
              <w:rPr>
                <w:rFonts w:ascii="BiauKai" w:eastAsia="BiauKai" w:hAnsi="BiauKai" w:cs="BiauKai"/>
                <w:color w:val="000000"/>
                <w:sz w:val="28"/>
                <w:szCs w:val="28"/>
              </w:rPr>
              <w:t>1.</w:t>
            </w:r>
            <w:r w:rsidR="00E01E1F">
              <w:rPr>
                <w:rFonts w:ascii="BiauKai" w:eastAsia="BiauKai" w:hAnsi="BiauKai" w:cs="BiauKai"/>
                <w:color w:val="000000"/>
                <w:sz w:val="28"/>
                <w:szCs w:val="28"/>
              </w:rPr>
              <w:t>項目標題</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依需求書寫</w:t>
            </w:r>
            <w:r w:rsidR="00E01E1F">
              <w:rPr>
                <w:rFonts w:ascii="BiauKai" w:eastAsia="BiauKai" w:hAnsi="BiauKai" w:cs="BiauKai"/>
                <w:color w:val="000000"/>
                <w:sz w:val="28"/>
                <w:szCs w:val="28"/>
              </w:rPr>
              <w:t>)</w:t>
            </w:r>
          </w:hyperlink>
          <w:hyperlink w:anchor="_4d34og8">
            <w:r w:rsidR="00E01E1F">
              <w:rPr>
                <w:rFonts w:eastAsia="Times New Roman"/>
                <w:color w:val="000000"/>
                <w:sz w:val="28"/>
                <w:szCs w:val="28"/>
              </w:rPr>
              <w:tab/>
              <w:t>7</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2s8eyo1">
            <w:r w:rsidR="00E01E1F">
              <w:rPr>
                <w:rFonts w:ascii="BiauKai" w:eastAsia="BiauKai" w:hAnsi="BiauKai" w:cs="BiauKai"/>
                <w:color w:val="000000"/>
                <w:sz w:val="28"/>
                <w:szCs w:val="28"/>
              </w:rPr>
              <w:t>參</w:t>
            </w:r>
            <w:r w:rsidR="00E01E1F">
              <w:rPr>
                <w:rFonts w:ascii="BiauKai" w:eastAsia="BiauKai" w:hAnsi="BiauKai" w:cs="BiauKai"/>
                <w:color w:val="000000"/>
                <w:sz w:val="28"/>
                <w:szCs w:val="28"/>
              </w:rPr>
              <w:t>2.</w:t>
            </w:r>
            <w:r w:rsidR="00E01E1F">
              <w:rPr>
                <w:rFonts w:ascii="BiauKai" w:eastAsia="BiauKai" w:hAnsi="BiauKai" w:cs="BiauKai"/>
                <w:color w:val="000000"/>
                <w:sz w:val="28"/>
                <w:szCs w:val="28"/>
              </w:rPr>
              <w:t>項目標題</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依需求書寫</w:t>
            </w:r>
            <w:r w:rsidR="00E01E1F">
              <w:rPr>
                <w:rFonts w:ascii="BiauKai" w:eastAsia="BiauKai" w:hAnsi="BiauKai" w:cs="BiauKai"/>
                <w:color w:val="000000"/>
                <w:sz w:val="28"/>
                <w:szCs w:val="28"/>
              </w:rPr>
              <w:t>)</w:t>
            </w:r>
          </w:hyperlink>
          <w:hyperlink w:anchor="_2s8eyo1">
            <w:r w:rsidR="00E01E1F">
              <w:rPr>
                <w:rFonts w:eastAsia="Times New Roman"/>
                <w:color w:val="000000"/>
                <w:sz w:val="28"/>
                <w:szCs w:val="28"/>
              </w:rPr>
              <w:tab/>
              <w:t>7</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17dp8vu">
            <w:r w:rsidR="00E01E1F">
              <w:rPr>
                <w:rFonts w:ascii="BiauKai" w:eastAsia="BiauKai" w:hAnsi="BiauKai" w:cs="BiauKai"/>
                <w:color w:val="000000"/>
                <w:sz w:val="28"/>
                <w:szCs w:val="28"/>
              </w:rPr>
              <w:t>參</w:t>
            </w:r>
            <w:r w:rsidR="00E01E1F">
              <w:rPr>
                <w:rFonts w:ascii="BiauKai" w:eastAsia="BiauKai" w:hAnsi="BiauKai" w:cs="BiauKai"/>
                <w:color w:val="000000"/>
                <w:sz w:val="28"/>
                <w:szCs w:val="28"/>
              </w:rPr>
              <w:t>3.</w:t>
            </w:r>
            <w:r w:rsidR="00E01E1F">
              <w:rPr>
                <w:rFonts w:ascii="BiauKai" w:eastAsia="BiauKai" w:hAnsi="BiauKai" w:cs="BiauKai"/>
                <w:color w:val="000000"/>
                <w:sz w:val="28"/>
                <w:szCs w:val="28"/>
              </w:rPr>
              <w:t>項目標題</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w:t>
            </w:r>
            <w:r w:rsidR="00E01E1F">
              <w:rPr>
                <w:rFonts w:ascii="BiauKai" w:eastAsia="BiauKai" w:hAnsi="BiauKai" w:cs="BiauKai"/>
                <w:color w:val="000000"/>
                <w:sz w:val="28"/>
                <w:szCs w:val="28"/>
              </w:rPr>
              <w:t>寫</w:t>
            </w:r>
            <w:r w:rsidR="00E01E1F">
              <w:rPr>
                <w:rFonts w:ascii="BiauKai" w:eastAsia="BiauKai" w:hAnsi="BiauKai" w:cs="BiauKai"/>
                <w:color w:val="000000"/>
                <w:sz w:val="28"/>
                <w:szCs w:val="28"/>
              </w:rPr>
              <w:t>)</w:t>
            </w:r>
          </w:hyperlink>
          <w:hyperlink w:anchor="_17dp8vu">
            <w:r w:rsidR="00E01E1F">
              <w:rPr>
                <w:rFonts w:eastAsia="Times New Roman"/>
                <w:color w:val="000000"/>
                <w:sz w:val="28"/>
                <w:szCs w:val="28"/>
              </w:rPr>
              <w:tab/>
              <w:t>7</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3rdcrjn">
            <w:r w:rsidR="00E01E1F">
              <w:rPr>
                <w:rFonts w:ascii="BiauKai" w:eastAsia="BiauKai" w:hAnsi="BiauKai" w:cs="BiauKai"/>
                <w:b/>
                <w:color w:val="000000"/>
                <w:sz w:val="32"/>
                <w:szCs w:val="32"/>
              </w:rPr>
              <w:t>肆、研究材料及研究方法</w:t>
            </w:r>
          </w:hyperlink>
          <w:hyperlink w:anchor="_3rdcrjn">
            <w:r w:rsidR="00E01E1F">
              <w:rPr>
                <w:rFonts w:eastAsia="Times New Roman"/>
                <w:b/>
                <w:color w:val="000000"/>
                <w:sz w:val="32"/>
                <w:szCs w:val="32"/>
              </w:rPr>
              <w:tab/>
              <w:t>8</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26in1rg">
            <w:r w:rsidR="00E01E1F">
              <w:rPr>
                <w:rFonts w:ascii="BiauKai" w:eastAsia="BiauKai" w:hAnsi="BiauKai" w:cs="BiauKai"/>
                <w:color w:val="000000"/>
                <w:sz w:val="28"/>
                <w:szCs w:val="28"/>
              </w:rPr>
              <w:t>肆</w:t>
            </w:r>
            <w:r w:rsidR="00E01E1F">
              <w:rPr>
                <w:rFonts w:ascii="BiauKai" w:eastAsia="BiauKai" w:hAnsi="BiauKai" w:cs="BiauKai"/>
                <w:color w:val="000000"/>
                <w:sz w:val="28"/>
                <w:szCs w:val="28"/>
              </w:rPr>
              <w:t>1.</w:t>
            </w:r>
            <w:r w:rsidR="00E01E1F">
              <w:rPr>
                <w:rFonts w:ascii="BiauKai" w:eastAsia="BiauKai" w:hAnsi="BiauKai" w:cs="BiauKai"/>
                <w:color w:val="000000"/>
                <w:sz w:val="28"/>
                <w:szCs w:val="28"/>
              </w:rPr>
              <w:t>研究材料</w:t>
            </w:r>
          </w:hyperlink>
          <w:hyperlink w:anchor="_26in1rg">
            <w:r w:rsidR="00E01E1F">
              <w:rPr>
                <w:rFonts w:eastAsia="Times New Roman"/>
                <w:color w:val="000000"/>
                <w:sz w:val="28"/>
                <w:szCs w:val="28"/>
              </w:rPr>
              <w:tab/>
              <w:t>8</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lnxbz9">
            <w:r w:rsidR="00E01E1F">
              <w:rPr>
                <w:rFonts w:ascii="BiauKai" w:eastAsia="BiauKai" w:hAnsi="BiauKai" w:cs="BiauKai"/>
                <w:color w:val="000000"/>
                <w:sz w:val="28"/>
                <w:szCs w:val="28"/>
              </w:rPr>
              <w:t>肆</w:t>
            </w:r>
            <w:r w:rsidR="00E01E1F">
              <w:rPr>
                <w:rFonts w:ascii="BiauKai" w:eastAsia="BiauKai" w:hAnsi="BiauKai" w:cs="BiauKai"/>
                <w:color w:val="000000"/>
                <w:sz w:val="28"/>
                <w:szCs w:val="28"/>
              </w:rPr>
              <w:t>2.</w:t>
            </w:r>
            <w:r w:rsidR="00E01E1F">
              <w:rPr>
                <w:rFonts w:ascii="BiauKai" w:eastAsia="BiauKai" w:hAnsi="BiauKai" w:cs="BiauKai"/>
                <w:color w:val="000000"/>
                <w:sz w:val="28"/>
                <w:szCs w:val="28"/>
              </w:rPr>
              <w:t>研究方法</w:t>
            </w:r>
          </w:hyperlink>
          <w:hyperlink w:anchor="_lnxbz9">
            <w:r w:rsidR="00E01E1F">
              <w:rPr>
                <w:rFonts w:eastAsia="Times New Roman"/>
                <w:color w:val="000000"/>
                <w:sz w:val="28"/>
                <w:szCs w:val="28"/>
              </w:rPr>
              <w:tab/>
              <w:t>8</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35nkun2">
            <w:r w:rsidR="00E01E1F">
              <w:rPr>
                <w:rFonts w:ascii="BiauKai" w:eastAsia="BiauKai" w:hAnsi="BiauKai" w:cs="BiauKai"/>
                <w:b/>
                <w:color w:val="000000"/>
                <w:sz w:val="32"/>
                <w:szCs w:val="32"/>
              </w:rPr>
              <w:t>伍、研究結果</w:t>
            </w:r>
          </w:hyperlink>
          <w:hyperlink w:anchor="_35nkun2">
            <w:r w:rsidR="00E01E1F">
              <w:rPr>
                <w:rFonts w:eastAsia="Times New Roman"/>
                <w:b/>
                <w:color w:val="000000"/>
                <w:sz w:val="32"/>
                <w:szCs w:val="32"/>
              </w:rPr>
              <w:tab/>
              <w:t>9</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1ksv4uv">
            <w:r w:rsidR="00E01E1F">
              <w:rPr>
                <w:rFonts w:ascii="BiauKai" w:eastAsia="BiauKai" w:hAnsi="BiauKai" w:cs="BiauKai"/>
                <w:color w:val="000000"/>
                <w:sz w:val="28"/>
                <w:szCs w:val="28"/>
              </w:rPr>
              <w:t>伍</w:t>
            </w:r>
            <w:r w:rsidR="00E01E1F">
              <w:rPr>
                <w:rFonts w:ascii="BiauKai" w:eastAsia="BiauKai" w:hAnsi="BiauKai" w:cs="BiauKai"/>
                <w:color w:val="000000"/>
                <w:sz w:val="28"/>
                <w:szCs w:val="28"/>
              </w:rPr>
              <w:t>1.</w:t>
            </w:r>
            <w:r w:rsidR="00E01E1F">
              <w:rPr>
                <w:rFonts w:ascii="BiauKai" w:eastAsia="BiauKai" w:hAnsi="BiauKai" w:cs="BiauKai"/>
                <w:color w:val="000000"/>
                <w:sz w:val="28"/>
                <w:szCs w:val="28"/>
              </w:rPr>
              <w:t>研究結果</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資料分佈情形</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依需求書寫</w:t>
            </w:r>
            <w:r w:rsidR="00E01E1F">
              <w:rPr>
                <w:rFonts w:ascii="BiauKai" w:eastAsia="BiauKai" w:hAnsi="BiauKai" w:cs="BiauKai"/>
                <w:color w:val="000000"/>
                <w:sz w:val="28"/>
                <w:szCs w:val="28"/>
              </w:rPr>
              <w:t>)</w:t>
            </w:r>
          </w:hyperlink>
          <w:hyperlink w:anchor="_1ksv4uv">
            <w:r w:rsidR="00E01E1F">
              <w:rPr>
                <w:rFonts w:eastAsia="Times New Roman"/>
                <w:color w:val="000000"/>
                <w:sz w:val="28"/>
                <w:szCs w:val="28"/>
              </w:rPr>
              <w:tab/>
              <w:t>9</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44sinio">
            <w:r w:rsidR="00E01E1F">
              <w:rPr>
                <w:rFonts w:ascii="BiauKai" w:eastAsia="BiauKai" w:hAnsi="BiauKai" w:cs="BiauKai"/>
                <w:color w:val="000000"/>
                <w:sz w:val="28"/>
                <w:szCs w:val="28"/>
              </w:rPr>
              <w:t>伍</w:t>
            </w:r>
            <w:r w:rsidR="00E01E1F">
              <w:rPr>
                <w:rFonts w:ascii="BiauKai" w:eastAsia="BiauKai" w:hAnsi="BiauKai" w:cs="BiauKai"/>
                <w:color w:val="000000"/>
                <w:sz w:val="28"/>
                <w:szCs w:val="28"/>
              </w:rPr>
              <w:t>2.</w:t>
            </w:r>
            <w:r w:rsidR="00E01E1F">
              <w:rPr>
                <w:rFonts w:ascii="BiauKai" w:eastAsia="BiauKai" w:hAnsi="BiauKai" w:cs="BiauKai"/>
                <w:color w:val="000000"/>
                <w:sz w:val="28"/>
                <w:szCs w:val="28"/>
              </w:rPr>
              <w:t>研究結果</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相關及多變項分析</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依需求書寫</w:t>
            </w:r>
            <w:r w:rsidR="00E01E1F">
              <w:rPr>
                <w:rFonts w:ascii="BiauKai" w:eastAsia="BiauKai" w:hAnsi="BiauKai" w:cs="BiauKai"/>
                <w:color w:val="000000"/>
                <w:sz w:val="28"/>
                <w:szCs w:val="28"/>
              </w:rPr>
              <w:t>)</w:t>
            </w:r>
          </w:hyperlink>
          <w:hyperlink w:anchor="_44sinio">
            <w:r w:rsidR="00E01E1F">
              <w:rPr>
                <w:rFonts w:eastAsia="Times New Roman"/>
                <w:color w:val="000000"/>
                <w:sz w:val="28"/>
                <w:szCs w:val="28"/>
              </w:rPr>
              <w:tab/>
              <w:t>9</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2jxsxqh">
            <w:r w:rsidR="00E01E1F">
              <w:rPr>
                <w:rFonts w:ascii="BiauKai" w:eastAsia="BiauKai" w:hAnsi="BiauKai" w:cs="BiauKai"/>
                <w:color w:val="000000"/>
                <w:sz w:val="28"/>
                <w:szCs w:val="28"/>
              </w:rPr>
              <w:t>伍</w:t>
            </w:r>
            <w:r w:rsidR="00E01E1F">
              <w:rPr>
                <w:rFonts w:ascii="BiauKai" w:eastAsia="BiauKai" w:hAnsi="BiauKai" w:cs="BiauKai"/>
                <w:color w:val="000000"/>
                <w:sz w:val="28"/>
                <w:szCs w:val="28"/>
              </w:rPr>
              <w:t>3.</w:t>
            </w:r>
            <w:r w:rsidR="00E01E1F">
              <w:rPr>
                <w:rFonts w:ascii="BiauKai" w:eastAsia="BiauKai" w:hAnsi="BiauKai" w:cs="BiauKai"/>
                <w:color w:val="000000"/>
                <w:sz w:val="28"/>
                <w:szCs w:val="28"/>
              </w:rPr>
              <w:t>研究結果</w:t>
            </w:r>
            <w:r w:rsidR="00E01E1F">
              <w:rPr>
                <w:rFonts w:ascii="BiauKai" w:eastAsia="BiauKai" w:hAnsi="BiauKai" w:cs="BiauKai"/>
                <w:color w:val="000000"/>
                <w:sz w:val="28"/>
                <w:szCs w:val="28"/>
              </w:rPr>
              <w:t>(</w:t>
            </w:r>
            <w:r w:rsidR="00E01E1F">
              <w:rPr>
                <w:rFonts w:ascii="BiauKai" w:eastAsia="BiauKai" w:hAnsi="BiauKai" w:cs="BiauKai"/>
                <w:color w:val="000000"/>
                <w:sz w:val="28"/>
                <w:szCs w:val="28"/>
              </w:rPr>
              <w:t>依需求書寫</w:t>
            </w:r>
            <w:r w:rsidR="00E01E1F">
              <w:rPr>
                <w:rFonts w:ascii="BiauKai" w:eastAsia="BiauKai" w:hAnsi="BiauKai" w:cs="BiauKai"/>
                <w:color w:val="000000"/>
                <w:sz w:val="28"/>
                <w:szCs w:val="28"/>
              </w:rPr>
              <w:t>)</w:t>
            </w:r>
          </w:hyperlink>
          <w:hyperlink w:anchor="_2jxsxqh">
            <w:r w:rsidR="00E01E1F">
              <w:rPr>
                <w:rFonts w:eastAsia="Times New Roman"/>
                <w:color w:val="000000"/>
                <w:sz w:val="28"/>
                <w:szCs w:val="28"/>
              </w:rPr>
              <w:tab/>
              <w:t>9</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z337ya">
            <w:r w:rsidR="00E01E1F">
              <w:rPr>
                <w:rFonts w:ascii="BiauKai" w:eastAsia="BiauKai" w:hAnsi="BiauKai" w:cs="BiauKai"/>
                <w:b/>
                <w:color w:val="000000"/>
                <w:sz w:val="32"/>
                <w:szCs w:val="32"/>
              </w:rPr>
              <w:t>陸、結論與建議</w:t>
            </w:r>
          </w:hyperlink>
          <w:hyperlink w:anchor="_z337ya">
            <w:r w:rsidR="00E01E1F">
              <w:rPr>
                <w:rFonts w:eastAsia="Times New Roman"/>
                <w:b/>
                <w:color w:val="000000"/>
                <w:sz w:val="32"/>
                <w:szCs w:val="32"/>
              </w:rPr>
              <w:tab/>
              <w:t>10</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3j2qqm3">
            <w:r w:rsidR="00E01E1F">
              <w:rPr>
                <w:rFonts w:ascii="BiauKai" w:eastAsia="BiauKai" w:hAnsi="BiauKai" w:cs="BiauKai"/>
                <w:color w:val="000000"/>
                <w:sz w:val="28"/>
                <w:szCs w:val="28"/>
              </w:rPr>
              <w:t>陸</w:t>
            </w:r>
            <w:r w:rsidR="00E01E1F">
              <w:rPr>
                <w:rFonts w:ascii="BiauKai" w:eastAsia="BiauKai" w:hAnsi="BiauKai" w:cs="BiauKai"/>
                <w:color w:val="000000"/>
                <w:sz w:val="28"/>
                <w:szCs w:val="28"/>
              </w:rPr>
              <w:t>1.</w:t>
            </w:r>
            <w:r w:rsidR="00E01E1F">
              <w:rPr>
                <w:rFonts w:ascii="BiauKai" w:eastAsia="BiauKai" w:hAnsi="BiauKai" w:cs="BiauKai"/>
                <w:color w:val="000000"/>
                <w:sz w:val="28"/>
                <w:szCs w:val="28"/>
              </w:rPr>
              <w:t>結論</w:t>
            </w:r>
          </w:hyperlink>
          <w:hyperlink w:anchor="_3j2qqm3">
            <w:r w:rsidR="00E01E1F">
              <w:rPr>
                <w:rFonts w:eastAsia="Times New Roman"/>
                <w:color w:val="000000"/>
                <w:sz w:val="28"/>
                <w:szCs w:val="28"/>
              </w:rPr>
              <w:tab/>
              <w:t>10</w:t>
            </w:r>
          </w:hyperlink>
        </w:p>
        <w:p w:rsidR="007F4362" w:rsidRDefault="007F4362">
          <w:pPr>
            <w:pStyle w:val="normal"/>
            <w:pBdr>
              <w:top w:val="nil"/>
              <w:left w:val="nil"/>
              <w:bottom w:val="nil"/>
              <w:right w:val="nil"/>
              <w:between w:val="nil"/>
            </w:pBdr>
            <w:tabs>
              <w:tab w:val="right" w:pos="9736"/>
            </w:tabs>
            <w:spacing w:line="560" w:lineRule="auto"/>
            <w:ind w:left="400"/>
            <w:rPr>
              <w:rFonts w:ascii="Calibri" w:eastAsia="Calibri" w:hAnsi="Calibri" w:cs="Calibri"/>
              <w:color w:val="000000"/>
              <w:sz w:val="24"/>
              <w:szCs w:val="24"/>
            </w:rPr>
          </w:pPr>
          <w:hyperlink w:anchor="_1y810tw">
            <w:r w:rsidR="00E01E1F">
              <w:rPr>
                <w:rFonts w:ascii="BiauKai" w:eastAsia="BiauKai" w:hAnsi="BiauKai" w:cs="BiauKai"/>
                <w:color w:val="000000"/>
                <w:sz w:val="28"/>
                <w:szCs w:val="28"/>
              </w:rPr>
              <w:t>陸</w:t>
            </w:r>
            <w:r w:rsidR="00E01E1F">
              <w:rPr>
                <w:rFonts w:ascii="BiauKai" w:eastAsia="BiauKai" w:hAnsi="BiauKai" w:cs="BiauKai"/>
                <w:color w:val="000000"/>
                <w:sz w:val="28"/>
                <w:szCs w:val="28"/>
              </w:rPr>
              <w:t>2.</w:t>
            </w:r>
            <w:r w:rsidR="00E01E1F">
              <w:rPr>
                <w:rFonts w:ascii="BiauKai" w:eastAsia="BiauKai" w:hAnsi="BiauKai" w:cs="BiauKai"/>
                <w:color w:val="000000"/>
                <w:sz w:val="28"/>
                <w:szCs w:val="28"/>
              </w:rPr>
              <w:t>建議</w:t>
            </w:r>
          </w:hyperlink>
          <w:hyperlink w:anchor="_1y810tw">
            <w:r w:rsidR="00E01E1F">
              <w:rPr>
                <w:rFonts w:eastAsia="Times New Roman"/>
                <w:color w:val="000000"/>
                <w:sz w:val="28"/>
                <w:szCs w:val="28"/>
              </w:rPr>
              <w:tab/>
              <w:t>10</w:t>
            </w:r>
          </w:hyperlink>
        </w:p>
        <w:p w:rsidR="007F4362" w:rsidRDefault="007F4362">
          <w:pPr>
            <w:pStyle w:val="normal"/>
            <w:pBdr>
              <w:top w:val="nil"/>
              <w:left w:val="nil"/>
              <w:bottom w:val="nil"/>
              <w:right w:val="nil"/>
              <w:between w:val="nil"/>
            </w:pBdr>
            <w:tabs>
              <w:tab w:val="right" w:pos="9736"/>
            </w:tabs>
            <w:spacing w:line="560" w:lineRule="auto"/>
            <w:rPr>
              <w:rFonts w:ascii="Calibri" w:eastAsia="Calibri" w:hAnsi="Calibri" w:cs="Calibri"/>
              <w:color w:val="000000"/>
              <w:sz w:val="24"/>
              <w:szCs w:val="24"/>
            </w:rPr>
          </w:pPr>
          <w:hyperlink w:anchor="_4i7ojhp">
            <w:r w:rsidR="00E01E1F">
              <w:rPr>
                <w:rFonts w:ascii="BiauKai" w:eastAsia="BiauKai" w:hAnsi="BiauKai" w:cs="BiauKai"/>
                <w:b/>
                <w:color w:val="000000"/>
                <w:sz w:val="32"/>
                <w:szCs w:val="32"/>
              </w:rPr>
              <w:t>柒、參考文獻</w:t>
            </w:r>
          </w:hyperlink>
          <w:hyperlink w:anchor="_4i7ojhp">
            <w:r w:rsidR="00E01E1F">
              <w:rPr>
                <w:rFonts w:eastAsia="Times New Roman"/>
                <w:b/>
                <w:color w:val="000000"/>
                <w:sz w:val="32"/>
                <w:szCs w:val="32"/>
              </w:rPr>
              <w:tab/>
              <w:t>11</w:t>
            </w:r>
          </w:hyperlink>
        </w:p>
        <w:p w:rsidR="007F4362" w:rsidRDefault="007F4362">
          <w:pPr>
            <w:pStyle w:val="normal"/>
            <w:widowControl w:val="0"/>
            <w:spacing w:line="560" w:lineRule="auto"/>
            <w:jc w:val="center"/>
            <w:rPr>
              <w:rFonts w:ascii="BiauKai" w:eastAsia="BiauKai" w:hAnsi="BiauKai" w:cs="BiauKai"/>
              <w:color w:val="000000"/>
              <w:sz w:val="40"/>
              <w:szCs w:val="40"/>
            </w:rPr>
          </w:pPr>
          <w:r>
            <w:fldChar w:fldCharType="end"/>
          </w:r>
        </w:p>
      </w:sdtContent>
    </w:sdt>
    <w:p w:rsidR="007F4362" w:rsidRDefault="007F4362">
      <w:pPr>
        <w:pStyle w:val="normal"/>
        <w:widowControl w:val="0"/>
        <w:spacing w:line="560" w:lineRule="auto"/>
        <w:jc w:val="center"/>
        <w:rPr>
          <w:rFonts w:ascii="BiauKai" w:eastAsia="BiauKai" w:hAnsi="BiauKai" w:cs="BiauKai"/>
          <w:color w:val="000000"/>
          <w:sz w:val="40"/>
          <w:szCs w:val="40"/>
        </w:rPr>
        <w:sectPr w:rsidR="007F4362">
          <w:pgSz w:w="11906" w:h="16838"/>
          <w:pgMar w:top="1440" w:right="1080" w:bottom="1440" w:left="1080" w:header="851" w:footer="992" w:gutter="0"/>
          <w:cols w:space="720" w:equalWidth="0">
            <w:col w:w="8640"/>
          </w:cols>
        </w:sectPr>
      </w:pPr>
      <w:bookmarkStart w:id="0" w:name="_gjdgxs" w:colFirst="0" w:colLast="0"/>
      <w:bookmarkEnd w:id="0"/>
    </w:p>
    <w:p w:rsidR="007F4362" w:rsidRDefault="00E01E1F">
      <w:pPr>
        <w:pStyle w:val="normal"/>
        <w:widowControl w:val="0"/>
        <w:spacing w:line="360" w:lineRule="auto"/>
        <w:jc w:val="both"/>
        <w:rPr>
          <w:rFonts w:ascii="BiauKai" w:eastAsia="BiauKai" w:hAnsi="BiauKai" w:cs="BiauKai"/>
          <w:color w:val="000000"/>
          <w:sz w:val="36"/>
          <w:szCs w:val="36"/>
        </w:rPr>
      </w:pPr>
      <w:bookmarkStart w:id="1" w:name="_30j0zll" w:colFirst="0" w:colLast="0"/>
      <w:bookmarkEnd w:id="1"/>
      <w:r>
        <w:rPr>
          <w:rFonts w:ascii="BiauKai" w:eastAsia="BiauKai" w:hAnsi="BiauKai" w:cs="BiauKai"/>
          <w:color w:val="000000"/>
          <w:sz w:val="36"/>
          <w:szCs w:val="36"/>
        </w:rPr>
        <w:lastRenderedPageBreak/>
        <w:t>壹、中英文摘要及成果運用</w:t>
      </w:r>
    </w:p>
    <w:p w:rsidR="007F4362" w:rsidRDefault="00D44911" w:rsidP="00D44911">
      <w:pPr>
        <w:pStyle w:val="normal"/>
        <w:widowControl w:val="0"/>
        <w:pBdr>
          <w:top w:val="nil"/>
          <w:left w:val="nil"/>
          <w:bottom w:val="nil"/>
          <w:right w:val="nil"/>
          <w:between w:val="nil"/>
        </w:pBdr>
        <w:spacing w:before="280" w:after="120" w:line="400" w:lineRule="exact"/>
        <w:rPr>
          <w:rFonts w:ascii="標楷體" w:eastAsia="標楷體" w:hAnsi="標楷體" w:hint="eastAsia"/>
          <w:sz w:val="28"/>
        </w:rPr>
      </w:pPr>
      <w:bookmarkStart w:id="2" w:name="_1fob9te" w:colFirst="0" w:colLast="0"/>
      <w:bookmarkEnd w:id="2"/>
      <w:r>
        <w:rPr>
          <w:rFonts w:ascii="標楷體" w:eastAsia="標楷體" w:hAnsi="標楷體" w:hint="eastAsia"/>
          <w:sz w:val="28"/>
        </w:rPr>
        <w:t xml:space="preserve">    由於資訊系統與醫學技術的發展，改善了技術適用性、方面性以及成本的負擔，使得許多醫療機構對於臨床教學逐漸重視應用資訊技術以增進或擴展教學多元化，目前許多機構已嘗試將資訊科技應用在臨床教學的領域上，例如：E-learning、遠距視訊教學等，展現出新的教學模式，以增進即時</w:t>
      </w:r>
      <w:proofErr w:type="gramStart"/>
      <w:r>
        <w:rPr>
          <w:rFonts w:ascii="標楷體" w:eastAsia="標楷體" w:hAnsi="標楷體" w:hint="eastAsia"/>
          <w:sz w:val="28"/>
        </w:rPr>
        <w:t>教學便易性</w:t>
      </w:r>
      <w:proofErr w:type="gramEnd"/>
      <w:r>
        <w:rPr>
          <w:rFonts w:ascii="標楷體" w:eastAsia="標楷體" w:hAnsi="標楷體" w:hint="eastAsia"/>
          <w:sz w:val="28"/>
        </w:rPr>
        <w:t>及自我學習之能力，而使用者對於教學系統平台的科技技術知覺感受，將會影響資訊技術及系統的接受度。因此從臨床醫護人員與資訊技術人員的角度來評估臨床教學系統的使用意願，可以促進技術系統用在臨床教學的推行。</w:t>
      </w:r>
    </w:p>
    <w:p w:rsidR="00D44911" w:rsidRDefault="00D44911" w:rsidP="00D44911">
      <w:pPr>
        <w:pStyle w:val="normal"/>
        <w:widowControl w:val="0"/>
        <w:pBdr>
          <w:top w:val="nil"/>
          <w:left w:val="nil"/>
          <w:bottom w:val="nil"/>
          <w:right w:val="nil"/>
          <w:between w:val="nil"/>
        </w:pBdr>
        <w:spacing w:before="280" w:after="120" w:line="400" w:lineRule="exact"/>
        <w:rPr>
          <w:rFonts w:ascii="標楷體" w:eastAsia="標楷體" w:hAnsi="標楷體" w:hint="eastAsia"/>
          <w:sz w:val="28"/>
        </w:rPr>
      </w:pPr>
    </w:p>
    <w:p w:rsidR="00D44911" w:rsidRDefault="00D44911" w:rsidP="00D44911">
      <w:pPr>
        <w:pStyle w:val="normal"/>
        <w:widowControl w:val="0"/>
        <w:pBdr>
          <w:top w:val="nil"/>
          <w:left w:val="nil"/>
          <w:bottom w:val="nil"/>
          <w:right w:val="nil"/>
          <w:between w:val="nil"/>
        </w:pBdr>
        <w:spacing w:before="280" w:after="120" w:line="400" w:lineRule="exact"/>
        <w:rPr>
          <w:rFonts w:ascii="BiauKai" w:eastAsia="BiauKai" w:hAnsi="BiauKai" w:cs="BiauKai"/>
          <w:color w:val="000000"/>
          <w:sz w:val="28"/>
          <w:szCs w:val="28"/>
        </w:rPr>
      </w:pPr>
    </w:p>
    <w:p w:rsidR="007F4362" w:rsidRDefault="00D44911">
      <w:pPr>
        <w:pStyle w:val="normal"/>
        <w:widowControl w:val="0"/>
        <w:pBdr>
          <w:top w:val="nil"/>
          <w:left w:val="nil"/>
          <w:bottom w:val="nil"/>
          <w:right w:val="nil"/>
          <w:between w:val="nil"/>
        </w:pBdr>
        <w:spacing w:line="360" w:lineRule="auto"/>
        <w:ind w:left="400"/>
        <w:rPr>
          <w:rFonts w:ascii="BiauKai" w:eastAsia="BiauKai" w:hAnsi="BiauKai" w:cs="BiauKai"/>
          <w:color w:val="000000"/>
          <w:sz w:val="28"/>
          <w:szCs w:val="28"/>
        </w:rPr>
      </w:pPr>
      <w:bookmarkStart w:id="3" w:name="_tyjcwt" w:colFirst="0" w:colLast="0"/>
      <w:bookmarkEnd w:id="3"/>
      <w:r w:rsidRPr="009B52FA">
        <w:rPr>
          <w:rFonts w:ascii="標楷體" w:eastAsia="標楷體" w:hAnsi="標楷體" w:hint="eastAsia"/>
          <w:sz w:val="28"/>
        </w:rPr>
        <w:t>關 鍵 詞：</w:t>
      </w:r>
      <w:r>
        <w:rPr>
          <w:rFonts w:ascii="標楷體" w:eastAsia="標楷體" w:hint="eastAsia"/>
          <w:sz w:val="28"/>
          <w:szCs w:val="28"/>
        </w:rPr>
        <w:t>臨床</w:t>
      </w:r>
      <w:r w:rsidRPr="00B276A3">
        <w:rPr>
          <w:rFonts w:ascii="標楷體" w:eastAsia="標楷體" w:hint="eastAsia"/>
          <w:sz w:val="28"/>
          <w:szCs w:val="28"/>
        </w:rPr>
        <w:t>教學資訊系統</w:t>
      </w:r>
      <w:r>
        <w:rPr>
          <w:rFonts w:ascii="標楷體" w:eastAsia="標楷體" w:hint="eastAsia"/>
          <w:sz w:val="28"/>
          <w:szCs w:val="28"/>
        </w:rPr>
        <w:t>(</w:t>
      </w:r>
      <w:r>
        <w:rPr>
          <w:rFonts w:ascii="Arial" w:eastAsia="標楷體" w:hAnsi="Arial" w:cs="Arial" w:hint="eastAsia"/>
          <w:sz w:val="28"/>
          <w:szCs w:val="32"/>
        </w:rPr>
        <w:t>clinical</w:t>
      </w:r>
      <w:r w:rsidRPr="00B276A3">
        <w:rPr>
          <w:rFonts w:ascii="Arial" w:eastAsia="標楷體" w:hAnsi="Arial" w:cs="Arial"/>
          <w:sz w:val="28"/>
          <w:szCs w:val="32"/>
        </w:rPr>
        <w:t xml:space="preserve"> teaching information system</w:t>
      </w:r>
      <w:r>
        <w:rPr>
          <w:rFonts w:ascii="Arial" w:eastAsia="標楷體" w:hAnsi="Arial" w:cs="Arial" w:hint="eastAsia"/>
          <w:sz w:val="28"/>
          <w:szCs w:val="32"/>
        </w:rPr>
        <w:t>)</w:t>
      </w:r>
      <w:r>
        <w:rPr>
          <w:rFonts w:ascii="Arial" w:eastAsia="標楷體" w:hAnsi="Arial" w:cs="Arial" w:hint="eastAsia"/>
          <w:sz w:val="28"/>
          <w:szCs w:val="32"/>
        </w:rPr>
        <w:t>、科技接受模式</w:t>
      </w:r>
      <w:r>
        <w:rPr>
          <w:rFonts w:ascii="Arial" w:eastAsia="標楷體" w:hAnsi="Arial" w:cs="Arial" w:hint="eastAsia"/>
          <w:sz w:val="28"/>
          <w:szCs w:val="32"/>
        </w:rPr>
        <w:t>(</w:t>
      </w:r>
      <w:r>
        <w:rPr>
          <w:rFonts w:ascii="Arial" w:eastAsia="標楷體" w:hAnsi="Arial" w:cs="Arial"/>
          <w:sz w:val="28"/>
          <w:szCs w:val="32"/>
        </w:rPr>
        <w:t>T</w:t>
      </w:r>
      <w:r>
        <w:rPr>
          <w:rFonts w:ascii="Arial" w:eastAsia="標楷體" w:hAnsi="Arial" w:cs="Arial" w:hint="eastAsia"/>
          <w:sz w:val="28"/>
          <w:szCs w:val="32"/>
        </w:rPr>
        <w:t>echnology Acceptance Model, TAM)</w:t>
      </w:r>
      <w:r>
        <w:rPr>
          <w:rFonts w:ascii="Arial" w:eastAsia="標楷體" w:hAnsi="Arial" w:cs="Arial" w:hint="eastAsia"/>
          <w:sz w:val="28"/>
          <w:szCs w:val="32"/>
        </w:rPr>
        <w:t>、電腦自我效能</w:t>
      </w:r>
      <w:r>
        <w:rPr>
          <w:rFonts w:ascii="Arial" w:eastAsia="標楷體" w:hAnsi="Arial" w:cs="Arial" w:hint="eastAsia"/>
          <w:sz w:val="28"/>
          <w:szCs w:val="32"/>
        </w:rPr>
        <w:t>(Computer Self-efficacy, CSE)</w:t>
      </w:r>
      <w:r w:rsidR="00E01E1F">
        <w:br w:type="page"/>
      </w:r>
    </w:p>
    <w:p w:rsidR="00FA5095" w:rsidRDefault="00E01E1F">
      <w:pPr>
        <w:pStyle w:val="normal"/>
        <w:widowControl w:val="0"/>
        <w:pBdr>
          <w:top w:val="nil"/>
          <w:left w:val="nil"/>
          <w:bottom w:val="nil"/>
          <w:right w:val="nil"/>
          <w:between w:val="nil"/>
        </w:pBdr>
        <w:spacing w:line="360" w:lineRule="auto"/>
        <w:rPr>
          <w:rFonts w:ascii="BiauKai" w:hAnsi="BiauKai" w:cs="BiauKai" w:hint="eastAsia"/>
          <w:color w:val="000000"/>
          <w:sz w:val="40"/>
          <w:szCs w:val="40"/>
        </w:rPr>
      </w:pPr>
      <w:bookmarkStart w:id="4" w:name="_3dy6vkm" w:colFirst="0" w:colLast="0"/>
      <w:bookmarkEnd w:id="4"/>
      <w:r>
        <w:rPr>
          <w:rFonts w:ascii="BiauKai" w:eastAsia="BiauKai" w:hAnsi="BiauKai" w:cs="BiauKai"/>
          <w:color w:val="000000"/>
          <w:sz w:val="40"/>
          <w:szCs w:val="40"/>
        </w:rPr>
        <w:lastRenderedPageBreak/>
        <w:t>貳、研究動機及目的</w:t>
      </w:r>
    </w:p>
    <w:p w:rsidR="00FA5095" w:rsidRDefault="00FA5095" w:rsidP="00FA5095">
      <w:pPr>
        <w:kinsoku w:val="0"/>
        <w:autoSpaceDE w:val="0"/>
        <w:autoSpaceDN w:val="0"/>
        <w:spacing w:line="400" w:lineRule="exact"/>
        <w:textAlignment w:val="baseline"/>
        <w:rPr>
          <w:rFonts w:ascii="標楷體" w:eastAsia="標楷體" w:hAnsi="標楷體"/>
          <w:sz w:val="28"/>
        </w:rPr>
      </w:pPr>
      <w:r>
        <w:rPr>
          <w:rFonts w:ascii="標楷體" w:eastAsia="標楷體" w:hAnsi="標楷體" w:hint="eastAsia"/>
          <w:sz w:val="28"/>
        </w:rPr>
        <w:t>由於資訊系統與醫學技術的發展，改善了技術適用性、方面性以及成本的負擔，使得許多醫療機構對於臨床教學逐漸重視應用資訊技術以增進或擴展教學多元化，目前許多機構已嘗試將資訊科技應用在臨床教學的領域上，例如：E-learning、遠距視訊教學等，展現出新的教學模式，以增進即時</w:t>
      </w:r>
      <w:proofErr w:type="gramStart"/>
      <w:r>
        <w:rPr>
          <w:rFonts w:ascii="標楷體" w:eastAsia="標楷體" w:hAnsi="標楷體" w:hint="eastAsia"/>
          <w:sz w:val="28"/>
        </w:rPr>
        <w:t>教學便易性</w:t>
      </w:r>
      <w:proofErr w:type="gramEnd"/>
      <w:r>
        <w:rPr>
          <w:rFonts w:ascii="標楷體" w:eastAsia="標楷體" w:hAnsi="標楷體" w:hint="eastAsia"/>
          <w:sz w:val="28"/>
        </w:rPr>
        <w:t>及自我學習之能力，而使用者對於教學系統平台的科技技術知覺感受，將會影響資訊技術及系統的接受度。因此從臨床醫護人員與資訊技術人員的角度來評估臨床教學系統的使用意願，可以促進技術系統用在臨床教學的推行。</w:t>
      </w:r>
    </w:p>
    <w:p w:rsidR="00FA5095" w:rsidRPr="00FA5095" w:rsidRDefault="00FA5095">
      <w:pPr>
        <w:pStyle w:val="normal"/>
        <w:widowControl w:val="0"/>
        <w:pBdr>
          <w:top w:val="nil"/>
          <w:left w:val="nil"/>
          <w:bottom w:val="nil"/>
          <w:right w:val="nil"/>
          <w:between w:val="nil"/>
        </w:pBdr>
        <w:spacing w:line="360" w:lineRule="auto"/>
        <w:rPr>
          <w:rFonts w:ascii="BiauKai" w:hAnsi="BiauKai" w:cs="BiauKai" w:hint="eastAsia"/>
          <w:color w:val="000000"/>
          <w:sz w:val="40"/>
          <w:szCs w:val="40"/>
        </w:rPr>
      </w:pPr>
    </w:p>
    <w:p w:rsidR="007F4362" w:rsidRDefault="00E01E1F">
      <w:pPr>
        <w:pStyle w:val="normal"/>
        <w:widowControl w:val="0"/>
        <w:pBdr>
          <w:top w:val="nil"/>
          <w:left w:val="nil"/>
          <w:bottom w:val="nil"/>
          <w:right w:val="nil"/>
          <w:between w:val="nil"/>
        </w:pBdr>
        <w:spacing w:line="360" w:lineRule="auto"/>
        <w:rPr>
          <w:rFonts w:ascii="BiauKai" w:eastAsia="BiauKai" w:hAnsi="BiauKai" w:cs="BiauKai"/>
          <w:color w:val="000000"/>
          <w:sz w:val="40"/>
          <w:szCs w:val="40"/>
        </w:rPr>
      </w:pPr>
      <w:r>
        <w:br w:type="page"/>
      </w:r>
    </w:p>
    <w:p w:rsidR="007F4362" w:rsidRDefault="00E01E1F">
      <w:pPr>
        <w:pStyle w:val="normal"/>
        <w:widowControl w:val="0"/>
        <w:pBdr>
          <w:top w:val="nil"/>
          <w:left w:val="nil"/>
          <w:bottom w:val="nil"/>
          <w:right w:val="nil"/>
          <w:between w:val="nil"/>
        </w:pBdr>
        <w:spacing w:line="360" w:lineRule="auto"/>
        <w:rPr>
          <w:rFonts w:ascii="BiauKai" w:eastAsia="BiauKai" w:hAnsi="BiauKai" w:cs="BiauKai"/>
          <w:color w:val="000000"/>
          <w:sz w:val="40"/>
          <w:szCs w:val="40"/>
        </w:rPr>
      </w:pPr>
      <w:bookmarkStart w:id="5" w:name="_1t3h5sf" w:colFirst="0" w:colLast="0"/>
      <w:bookmarkEnd w:id="5"/>
      <w:r>
        <w:rPr>
          <w:rFonts w:ascii="BiauKai" w:eastAsia="BiauKai" w:hAnsi="BiauKai" w:cs="BiauKai"/>
          <w:color w:val="000000"/>
          <w:sz w:val="40"/>
          <w:szCs w:val="40"/>
        </w:rPr>
        <w:lastRenderedPageBreak/>
        <w:t>參、文獻探討</w:t>
      </w:r>
    </w:p>
    <w:p w:rsidR="00FA5095" w:rsidRDefault="00FA5095" w:rsidP="00FA5095">
      <w:pPr>
        <w:ind w:firstLineChars="200" w:firstLine="560"/>
        <w:jc w:val="both"/>
        <w:rPr>
          <w:rFonts w:ascii="標楷體" w:eastAsia="標楷體" w:hAnsi="標楷體"/>
          <w:sz w:val="28"/>
        </w:rPr>
      </w:pPr>
      <w:bookmarkStart w:id="6" w:name="_4d34og8" w:colFirst="0" w:colLast="0"/>
      <w:bookmarkEnd w:id="6"/>
      <w:r w:rsidRPr="001B5700">
        <w:rPr>
          <w:rFonts w:ascii="標楷體" w:eastAsia="標楷體" w:hAnsi="標楷體" w:hint="eastAsia"/>
          <w:sz w:val="28"/>
        </w:rPr>
        <w:t>為提倡節能</w:t>
      </w:r>
      <w:proofErr w:type="gramStart"/>
      <w:r w:rsidRPr="001B5700">
        <w:rPr>
          <w:rFonts w:ascii="標楷體" w:eastAsia="標楷體" w:hAnsi="標楷體" w:hint="eastAsia"/>
          <w:sz w:val="28"/>
        </w:rPr>
        <w:t>減碳，</w:t>
      </w:r>
      <w:proofErr w:type="gramEnd"/>
      <w:r w:rsidRPr="001B5700">
        <w:rPr>
          <w:rFonts w:ascii="標楷體" w:eastAsia="標楷體" w:hAnsi="標楷體" w:hint="eastAsia"/>
          <w:sz w:val="28"/>
        </w:rPr>
        <w:t>政府機關及學校積極推動省電、省油、省水及省紙的專案，甚至為省紙之政策積極建置各資訊系統，</w:t>
      </w:r>
      <w:r>
        <w:rPr>
          <w:rFonts w:ascii="標楷體" w:eastAsia="標楷體" w:hAnsi="標楷體" w:hint="eastAsia"/>
          <w:sz w:val="28"/>
        </w:rPr>
        <w:t>但進行無紙化電子流程導入，需進行完整規劃及評估其效益，使用者之意見為評估效益之指標</w:t>
      </w:r>
      <w:proofErr w:type="gramStart"/>
      <w:r>
        <w:rPr>
          <w:rFonts w:ascii="標楷體" w:eastAsia="標楷體" w:hAnsi="標楷體" w:hint="eastAsia"/>
          <w:sz w:val="28"/>
        </w:rPr>
        <w:t>其一，</w:t>
      </w:r>
      <w:proofErr w:type="gramEnd"/>
      <w:r>
        <w:rPr>
          <w:rFonts w:ascii="標楷體" w:eastAsia="標楷體" w:hAnsi="標楷體" w:hint="eastAsia"/>
          <w:sz w:val="28"/>
        </w:rPr>
        <w:t>因應教學醫院評鑑，教學醫院將整合式教學列為重要政策之一，包含臨床教學資訊整合、有線及無線科技，積極建構完善的臨床教學系統，並刺激教學計畫之創新，臨床教學系統是一種臨床教師與學員的重要教學平台，在評估施行成效時，不僅需要針對技術品質的評估，更需要深入探討服務過程相關人員管理，才能對臨床教學系統的成功與否有全面綜觀性。</w:t>
      </w:r>
    </w:p>
    <w:p w:rsidR="00FA5095" w:rsidRDefault="00FA5095" w:rsidP="00FA5095">
      <w:pPr>
        <w:ind w:firstLineChars="200" w:firstLine="560"/>
        <w:jc w:val="both"/>
        <w:rPr>
          <w:rFonts w:ascii="標楷體" w:eastAsia="標楷體" w:hAnsi="標楷體"/>
          <w:sz w:val="28"/>
        </w:rPr>
      </w:pPr>
    </w:p>
    <w:p w:rsidR="00FA5095" w:rsidRDefault="00FA5095" w:rsidP="00FA5095">
      <w:pPr>
        <w:ind w:firstLineChars="200" w:firstLine="560"/>
        <w:jc w:val="both"/>
        <w:rPr>
          <w:rFonts w:ascii="標楷體" w:eastAsia="標楷體" w:hAnsi="標楷體"/>
          <w:sz w:val="28"/>
        </w:rPr>
      </w:pPr>
      <w:r>
        <w:rPr>
          <w:rFonts w:ascii="標楷體" w:eastAsia="標楷體" w:hAnsi="標楷體" w:hint="eastAsia"/>
          <w:sz w:val="28"/>
        </w:rPr>
        <w:t>本研究是透過臨床教學系統平台架構，藉由伺服器之教學資料管理平台，將使用者的回饋與教學資料記錄，其中包含對於學員考核、學員作業回傳、活動教學問卷等，將獲取的資料傳輸至臨床教學系同，並將結果及時提供給使用者，使用者及臨床醫療人員以及學員可經由電腦或智慧型手機登入系統後，即能取得教學資料，達到完全無紙化教學及考核之目的，如此可減省人力、時間、物力上不必要的浪費，達到無紙化的目的，結合時間與空間上的不便利以及結合了遠距即時教學及作業回饋。</w:t>
      </w:r>
    </w:p>
    <w:p w:rsidR="00FA5095" w:rsidRPr="003614AF" w:rsidRDefault="00FA5095" w:rsidP="00FA5095">
      <w:pPr>
        <w:jc w:val="both"/>
        <w:rPr>
          <w:rFonts w:ascii="標楷體" w:eastAsia="標楷體" w:hAnsi="標楷體"/>
          <w:sz w:val="28"/>
        </w:rPr>
      </w:pPr>
    </w:p>
    <w:p w:rsidR="00FA5095" w:rsidRDefault="00FA5095" w:rsidP="00FA5095">
      <w:pPr>
        <w:ind w:firstLineChars="200" w:firstLine="560"/>
        <w:jc w:val="both"/>
        <w:rPr>
          <w:rFonts w:ascii="標楷體" w:eastAsia="標楷體" w:hAnsi="標楷體"/>
          <w:sz w:val="28"/>
        </w:rPr>
      </w:pPr>
      <w:r>
        <w:rPr>
          <w:rFonts w:ascii="標楷體" w:eastAsia="標楷體" w:hAnsi="標楷體" w:hint="eastAsia"/>
          <w:sz w:val="28"/>
        </w:rPr>
        <w:t>在資訊管理的領域中，資訊科技的應用一直被研究者廣泛的探討，其中包括理性行為模式( Theory of Reasoned Action, TRA)(Ajzen&amp;Fishbein,1980)，計畫行為理論(TPB)(Ajzen,1991)，及科技接受模式(</w:t>
      </w:r>
      <w:r w:rsidRPr="00634E3C">
        <w:rPr>
          <w:rFonts w:ascii="標楷體" w:eastAsia="標楷體" w:hAnsi="標楷體"/>
          <w:sz w:val="28"/>
        </w:rPr>
        <w:t>T</w:t>
      </w:r>
      <w:r w:rsidRPr="00634E3C">
        <w:rPr>
          <w:rFonts w:ascii="標楷體" w:eastAsia="標楷體" w:hAnsi="標楷體" w:hint="eastAsia"/>
          <w:sz w:val="28"/>
        </w:rPr>
        <w:t>echnology Acceptance Model, TAM</w:t>
      </w:r>
      <w:r>
        <w:rPr>
          <w:rFonts w:ascii="標楷體" w:eastAsia="標楷體" w:hAnsi="標楷體" w:hint="eastAsia"/>
          <w:sz w:val="28"/>
        </w:rPr>
        <w:t>)(Davis,1989)。由於資訊科技的蓬勃發展，資訊科技的價值需要透過使用者實際採用的行為才產生，對於使用者在決定使用資訊科技的過程中，成為值得關注的議題。然而在當時眾多理論中，未出現一個是用於資訊科技的架構，Davis為了有效解釋資訊科技使用者之使用行為，因此以「理性行為模式」為基礎，配合新資訊科技的使用，提出圖一之科技接受模式(</w:t>
      </w:r>
      <w:r w:rsidRPr="00634E3C">
        <w:rPr>
          <w:rFonts w:ascii="標楷體" w:eastAsia="標楷體" w:hAnsi="標楷體"/>
          <w:sz w:val="28"/>
        </w:rPr>
        <w:t>T</w:t>
      </w:r>
      <w:r w:rsidRPr="00634E3C">
        <w:rPr>
          <w:rFonts w:ascii="標楷體" w:eastAsia="標楷體" w:hAnsi="標楷體" w:hint="eastAsia"/>
          <w:sz w:val="28"/>
        </w:rPr>
        <w:t xml:space="preserve">echnology Acceptance Model, </w:t>
      </w:r>
      <w:r>
        <w:rPr>
          <w:rFonts w:ascii="標楷體" w:eastAsia="標楷體" w:hAnsi="標楷體" w:hint="eastAsia"/>
          <w:sz w:val="28"/>
        </w:rPr>
        <w:t>簡稱</w:t>
      </w:r>
      <w:r w:rsidRPr="00634E3C">
        <w:rPr>
          <w:rFonts w:ascii="標楷體" w:eastAsia="標楷體" w:hAnsi="標楷體" w:hint="eastAsia"/>
          <w:sz w:val="28"/>
        </w:rPr>
        <w:t>TAM</w:t>
      </w:r>
      <w:r>
        <w:rPr>
          <w:rFonts w:ascii="標楷體" w:eastAsia="標楷體" w:hAnsi="標楷體" w:hint="eastAsia"/>
          <w:sz w:val="28"/>
        </w:rPr>
        <w:t>)，其目的在於解釋使用者對於資訊科技接受程度的決定因素，以理論驗證並說明大多數的科技使用行為(Davis,1989；Davis et al., 1989</w:t>
      </w:r>
      <w:proofErr w:type="gramStart"/>
      <w:r>
        <w:rPr>
          <w:rFonts w:ascii="標楷體" w:eastAsia="標楷體" w:hAnsi="標楷體" w:hint="eastAsia"/>
          <w:sz w:val="28"/>
        </w:rPr>
        <w:t>)。</w:t>
      </w:r>
      <w:proofErr w:type="gramEnd"/>
    </w:p>
    <w:p w:rsidR="00FA5095" w:rsidRDefault="00FA5095" w:rsidP="00FA5095">
      <w:pPr>
        <w:jc w:val="both"/>
        <w:rPr>
          <w:rFonts w:ascii="標楷體" w:eastAsia="標楷體" w:hAnsi="標楷體"/>
          <w:sz w:val="28"/>
        </w:rPr>
      </w:pPr>
      <w:r>
        <w:rPr>
          <w:noProof/>
        </w:rPr>
        <w:lastRenderedPageBreak/>
        <w:drawing>
          <wp:inline distT="0" distB="0" distL="0" distR="0">
            <wp:extent cx="6045823" cy="2219325"/>
            <wp:effectExtent l="19050" t="19050" r="0" b="0"/>
            <wp:docPr id="3" name="圖片 3" descr="First modified version of Technology Acceptance Model (TAM) (Dav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st modified version of Technology Acceptance Model (TAM) (Davis ..."/>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60113" cy="2224571"/>
                    </a:xfrm>
                    <a:prstGeom prst="rect">
                      <a:avLst/>
                    </a:prstGeom>
                    <a:noFill/>
                    <a:ln>
                      <a:solidFill>
                        <a:schemeClr val="tx1"/>
                      </a:solidFill>
                    </a:ln>
                  </pic:spPr>
                </pic:pic>
              </a:graphicData>
            </a:graphic>
          </wp:inline>
        </w:drawing>
      </w:r>
    </w:p>
    <w:p w:rsidR="00FA5095" w:rsidRDefault="00FA5095" w:rsidP="00FA5095">
      <w:pPr>
        <w:jc w:val="both"/>
        <w:rPr>
          <w:rFonts w:ascii="標楷體" w:eastAsia="標楷體" w:hAnsi="標楷體"/>
          <w:sz w:val="28"/>
        </w:rPr>
      </w:pPr>
      <w:r>
        <w:rPr>
          <w:rFonts w:ascii="標楷體" w:eastAsia="標楷體" w:hAnsi="標楷體"/>
          <w:noProof/>
          <w:sz w:val="28"/>
        </w:rPr>
        <w:pict>
          <v:shapetype id="_x0000_t202" coordsize="21600,21600" o:spt="202" path="m,l,21600r21600,l21600,xe">
            <v:stroke joinstyle="miter"/>
            <v:path gradientshapeok="t" o:connecttype="rect"/>
          </v:shapetype>
          <v:shape id="_x0000_s2050" type="#_x0000_t202" style="position:absolute;left:0;text-align:left;margin-left:148.5pt;margin-top:14.95pt;width:203.8pt;height:28.25pt;z-index:251660288" stroked="f">
            <v:textbox>
              <w:txbxContent>
                <w:p w:rsidR="00FA5095" w:rsidRDefault="00FA5095" w:rsidP="00FA5095">
                  <w:r>
                    <w:rPr>
                      <w:rFonts w:hint="eastAsia"/>
                    </w:rPr>
                    <w:t>圖一、科技接受模式</w:t>
                  </w:r>
                  <w:r>
                    <w:rPr>
                      <w:rFonts w:hint="eastAsia"/>
                    </w:rPr>
                    <w:t xml:space="preserve"> (Davis, 1989)</w:t>
                  </w:r>
                </w:p>
              </w:txbxContent>
            </v:textbox>
          </v:shape>
        </w:pict>
      </w:r>
    </w:p>
    <w:p w:rsidR="00FA5095" w:rsidRDefault="00FA5095" w:rsidP="00FA5095">
      <w:pPr>
        <w:jc w:val="both"/>
        <w:rPr>
          <w:rFonts w:ascii="標楷體" w:eastAsia="標楷體" w:hAnsi="標楷體" w:hint="eastAsia"/>
          <w:sz w:val="28"/>
        </w:rPr>
      </w:pPr>
      <w:r>
        <w:rPr>
          <w:rFonts w:ascii="標楷體" w:eastAsia="標楷體" w:hAnsi="標楷體" w:hint="eastAsia"/>
          <w:sz w:val="28"/>
        </w:rPr>
        <w:t xml:space="preserve">    </w:t>
      </w:r>
    </w:p>
    <w:p w:rsidR="00FA5095" w:rsidRDefault="00FA5095" w:rsidP="00FA5095">
      <w:pPr>
        <w:jc w:val="both"/>
        <w:rPr>
          <w:rFonts w:ascii="標楷體" w:eastAsia="標楷體" w:hAnsi="標楷體"/>
          <w:sz w:val="28"/>
        </w:rPr>
      </w:pPr>
      <w:r>
        <w:rPr>
          <w:rFonts w:ascii="標楷體" w:eastAsia="標楷體" w:hAnsi="標楷體" w:hint="eastAsia"/>
          <w:sz w:val="28"/>
        </w:rPr>
        <w:t xml:space="preserve">    理性行為理論( Theory of Reasoned Action, TRA)是由 </w:t>
      </w:r>
      <w:proofErr w:type="spellStart"/>
      <w:r>
        <w:rPr>
          <w:rFonts w:ascii="標楷體" w:eastAsia="標楷體" w:hAnsi="標楷體" w:hint="eastAsia"/>
          <w:sz w:val="28"/>
        </w:rPr>
        <w:t>Fishbein</w:t>
      </w:r>
      <w:proofErr w:type="spellEnd"/>
      <w:r>
        <w:rPr>
          <w:rFonts w:ascii="標楷體" w:eastAsia="標楷體" w:hAnsi="標楷體" w:hint="eastAsia"/>
          <w:sz w:val="28"/>
        </w:rPr>
        <w:t xml:space="preserve"> &amp; </w:t>
      </w:r>
      <w:proofErr w:type="spellStart"/>
      <w:r>
        <w:rPr>
          <w:rFonts w:ascii="標楷體" w:eastAsia="標楷體" w:hAnsi="標楷體" w:hint="eastAsia"/>
          <w:sz w:val="28"/>
        </w:rPr>
        <w:t>Ajzen</w:t>
      </w:r>
      <w:proofErr w:type="spellEnd"/>
      <w:r>
        <w:rPr>
          <w:rFonts w:ascii="標楷體" w:eastAsia="標楷體" w:hAnsi="標楷體" w:hint="eastAsia"/>
          <w:sz w:val="28"/>
        </w:rPr>
        <w:t>(1975)發展出來的，在社會心理學的領域相當有名，TRA認為「個人實際行為Actual Behavior」受到「信念belief」、「行為態度Attitude Toward Behavior」、「主觀規範Subjective Norm」、「行為意願Behavioral Intention」的影響。「</w:t>
      </w:r>
      <w:proofErr w:type="gramStart"/>
      <w:r>
        <w:rPr>
          <w:rFonts w:ascii="標楷體" w:eastAsia="標楷體" w:hAnsi="標楷體" w:hint="eastAsia"/>
          <w:sz w:val="28"/>
        </w:rPr>
        <w:t>「</w:t>
      </w:r>
      <w:proofErr w:type="gramEnd"/>
      <w:r>
        <w:rPr>
          <w:rFonts w:ascii="標楷體" w:eastAsia="標楷體" w:hAnsi="標楷體" w:hint="eastAsia"/>
          <w:sz w:val="28"/>
        </w:rPr>
        <w:t xml:space="preserve">行為意願」是指個體從事行為的強度與頻率；「行為態度」指個體從事某行為可能產生的感受；「主觀規範」是指個體對即將要進行的特定行為所產生的預期看法。根據 </w:t>
      </w:r>
      <w:proofErr w:type="spellStart"/>
      <w:r>
        <w:rPr>
          <w:rFonts w:ascii="標楷體" w:eastAsia="標楷體" w:hAnsi="標楷體" w:hint="eastAsia"/>
          <w:sz w:val="28"/>
        </w:rPr>
        <w:t>Fishbein</w:t>
      </w:r>
      <w:proofErr w:type="spellEnd"/>
      <w:r>
        <w:rPr>
          <w:rFonts w:ascii="標楷體" w:eastAsia="標楷體" w:hAnsi="標楷體" w:hint="eastAsia"/>
          <w:sz w:val="28"/>
        </w:rPr>
        <w:t xml:space="preserve"> &amp; </w:t>
      </w:r>
      <w:proofErr w:type="spellStart"/>
      <w:r>
        <w:rPr>
          <w:rFonts w:ascii="標楷體" w:eastAsia="標楷體" w:hAnsi="標楷體" w:hint="eastAsia"/>
          <w:sz w:val="28"/>
        </w:rPr>
        <w:t>Ajzen</w:t>
      </w:r>
      <w:proofErr w:type="spellEnd"/>
      <w:r>
        <w:rPr>
          <w:rFonts w:ascii="標楷體" w:eastAsia="標楷體" w:hAnsi="標楷體" w:hint="eastAsia"/>
          <w:sz w:val="28"/>
        </w:rPr>
        <w:t xml:space="preserve"> (1975)提出，個體的「行為意願」會影響「實際行為」；而個體的「行為態度」與「主觀規範」會一起影響「行為意願」；個體的「行為態度」則會受到外部的變數所影響，而這些外部變數主要是個體對特定行為的認知，稱為「信念」。TRA使一般性的模式，沒有非常具體的指出哪些行為事有效的、有影響的，因此它的應用範圍很廣，但是沒有發展對特性行為的量表。</w:t>
      </w:r>
    </w:p>
    <w:p w:rsidR="00FA5095" w:rsidRDefault="00FA5095" w:rsidP="00FA5095">
      <w:pPr>
        <w:jc w:val="both"/>
        <w:rPr>
          <w:rFonts w:ascii="標楷體" w:eastAsia="標楷體" w:hAnsi="標楷體"/>
          <w:sz w:val="28"/>
        </w:rPr>
      </w:pPr>
    </w:p>
    <w:p w:rsidR="00FA5095" w:rsidRPr="0065009A" w:rsidRDefault="00FA5095" w:rsidP="00FA5095">
      <w:pPr>
        <w:jc w:val="both"/>
        <w:rPr>
          <w:rFonts w:ascii="標楷體" w:eastAsia="標楷體" w:hAnsi="標楷體"/>
          <w:sz w:val="28"/>
        </w:rPr>
      </w:pPr>
      <w:r>
        <w:rPr>
          <w:rFonts w:ascii="標楷體" w:eastAsia="標楷體" w:hAnsi="標楷體" w:hint="eastAsia"/>
          <w:sz w:val="28"/>
        </w:rPr>
        <w:t xml:space="preserve">    Davis根據 </w:t>
      </w:r>
      <w:proofErr w:type="spellStart"/>
      <w:r>
        <w:rPr>
          <w:rFonts w:ascii="標楷體" w:eastAsia="標楷體" w:hAnsi="標楷體" w:hint="eastAsia"/>
          <w:sz w:val="28"/>
        </w:rPr>
        <w:t>Fishbein</w:t>
      </w:r>
      <w:proofErr w:type="spellEnd"/>
      <w:r>
        <w:rPr>
          <w:rFonts w:ascii="標楷體" w:eastAsia="標楷體" w:hAnsi="標楷體" w:hint="eastAsia"/>
          <w:sz w:val="28"/>
        </w:rPr>
        <w:t xml:space="preserve"> &amp; </w:t>
      </w:r>
      <w:proofErr w:type="spellStart"/>
      <w:r>
        <w:rPr>
          <w:rFonts w:ascii="標楷體" w:eastAsia="標楷體" w:hAnsi="標楷體" w:hint="eastAsia"/>
          <w:sz w:val="28"/>
        </w:rPr>
        <w:t>Ajzen</w:t>
      </w:r>
      <w:proofErr w:type="spellEnd"/>
      <w:r>
        <w:rPr>
          <w:rFonts w:ascii="標楷體" w:eastAsia="標楷體" w:hAnsi="標楷體" w:hint="eastAsia"/>
          <w:sz w:val="28"/>
        </w:rPr>
        <w:t xml:space="preserve"> (1975)的理性行為模式(TRA)為基礎，探討兩個信念之間因果關係：以「知覺有用性(Perceived usefulness, PU)」及「知覺易用性(Perceived ease of use, PEOU)為獨立變數，且</w:t>
      </w:r>
      <w:proofErr w:type="gramStart"/>
      <w:r>
        <w:rPr>
          <w:rFonts w:ascii="標楷體" w:eastAsia="標楷體" w:hAnsi="標楷體" w:hint="eastAsia"/>
          <w:sz w:val="28"/>
        </w:rPr>
        <w:t>兩者呈</w:t>
      </w:r>
      <w:proofErr w:type="gramEnd"/>
      <w:r>
        <w:rPr>
          <w:rFonts w:ascii="標楷體" w:eastAsia="標楷體" w:hAnsi="標楷體" w:hint="eastAsia"/>
          <w:sz w:val="28"/>
        </w:rPr>
        <w:t>正向的關係，也就是當使用者認為新資訊科技容易使用時，連帶會提升使用者對新資訊科技的「知覺有用性」，此</w:t>
      </w:r>
      <w:proofErr w:type="gramStart"/>
      <w:r>
        <w:rPr>
          <w:rFonts w:ascii="標楷體" w:eastAsia="標楷體" w:hAnsi="標楷體" w:hint="eastAsia"/>
          <w:sz w:val="28"/>
        </w:rPr>
        <w:t>兩者構</w:t>
      </w:r>
      <w:proofErr w:type="gramEnd"/>
      <w:r>
        <w:rPr>
          <w:rFonts w:ascii="標楷體" w:eastAsia="標楷體" w:hAnsi="標楷體" w:hint="eastAsia"/>
          <w:sz w:val="28"/>
        </w:rPr>
        <w:t>面可能包含對它們所產生影響的外部因素，例如：所處的環境、個人使用經驗等等。「態度(attitude toward using)」、「使用意願(behavior intention to use, BI)」及「實際使用(actual system use)」為相依變數，使用者的實際使用會受到意願而有所影響，使用意願會受到知覺有用性與態度的影響，也就是說當使用者對新資訊科技使用的</w:t>
      </w:r>
      <w:proofErr w:type="gramStart"/>
      <w:r>
        <w:rPr>
          <w:rFonts w:ascii="標楷體" w:eastAsia="標楷體" w:hAnsi="標楷體" w:hint="eastAsia"/>
          <w:sz w:val="28"/>
        </w:rPr>
        <w:t>態度越正向</w:t>
      </w:r>
      <w:proofErr w:type="gramEnd"/>
      <w:r>
        <w:rPr>
          <w:rFonts w:ascii="標楷體" w:eastAsia="標楷體" w:hAnsi="標楷體" w:hint="eastAsia"/>
          <w:sz w:val="28"/>
        </w:rPr>
        <w:t>，就越有意願使用該科技技術，接受度也就越高；態度則又會受到知覺有用性及知覺易用性的影響；其中知覺有用性會</w:t>
      </w:r>
      <w:r>
        <w:rPr>
          <w:rFonts w:ascii="標楷體" w:eastAsia="標楷體" w:hAnsi="標楷體" w:hint="eastAsia"/>
          <w:sz w:val="28"/>
        </w:rPr>
        <w:lastRenderedPageBreak/>
        <w:t>受到知覺易用性的影響(黃建銘，2005)。</w:t>
      </w:r>
    </w:p>
    <w:p w:rsidR="00FA5095" w:rsidRDefault="00FA5095" w:rsidP="00FA5095">
      <w:pPr>
        <w:jc w:val="both"/>
        <w:rPr>
          <w:rFonts w:ascii="標楷體" w:eastAsia="標楷體" w:hAnsi="標楷體"/>
          <w:sz w:val="28"/>
        </w:rPr>
      </w:pPr>
    </w:p>
    <w:p w:rsidR="00FA5095" w:rsidRDefault="00FA5095" w:rsidP="00FA5095">
      <w:pPr>
        <w:jc w:val="both"/>
        <w:rPr>
          <w:rFonts w:ascii="標楷體" w:eastAsia="標楷體" w:hAnsi="標楷體"/>
          <w:sz w:val="28"/>
        </w:rPr>
      </w:pPr>
    </w:p>
    <w:p w:rsidR="00FA5095" w:rsidRDefault="00FA5095" w:rsidP="00FA5095">
      <w:pPr>
        <w:jc w:val="both"/>
        <w:rPr>
          <w:rFonts w:ascii="標楷體" w:eastAsia="標楷體" w:hAnsi="標楷體"/>
          <w:sz w:val="28"/>
        </w:rPr>
      </w:pPr>
      <w:r>
        <w:rPr>
          <w:rFonts w:ascii="標楷體" w:eastAsia="標楷體" w:hAnsi="標楷體" w:hint="eastAsia"/>
          <w:sz w:val="28"/>
        </w:rPr>
        <w:t xml:space="preserve">    TAM目的是再簡化理性行為理論，找出一項有效能解釋科技接受度的決定因素，用以了解外部因子對於使用者的信念、態度與意圖的影響，此模型適用於科技中使用者接受新技術或資訊系統的行為，也能分析影響使用者接受情形的因素。Morris &amp; Dillon(1997)認為科技接受模式適用於研究者及實務者一個精簡的方法來預測系統成功的程度。TAM具備完善的理論架構，具體的衡量出知覺有用性及知覺易用性對使用者接受資訊科技的態度及使用行為意願之影響強度。</w:t>
      </w:r>
    </w:p>
    <w:p w:rsidR="00FA5095" w:rsidRDefault="00FA5095" w:rsidP="00FA5095">
      <w:pPr>
        <w:jc w:val="both"/>
        <w:rPr>
          <w:rFonts w:ascii="標楷體" w:eastAsia="標楷體" w:hAnsi="標楷體"/>
          <w:sz w:val="28"/>
        </w:rPr>
      </w:pPr>
    </w:p>
    <w:p w:rsidR="00FA5095" w:rsidRPr="00FA5095" w:rsidRDefault="00FA5095" w:rsidP="00FA5095">
      <w:pPr>
        <w:jc w:val="both"/>
        <w:rPr>
          <w:rFonts w:ascii="標楷體" w:eastAsia="標楷體" w:hAnsi="標楷體" w:hint="eastAsia"/>
          <w:sz w:val="28"/>
        </w:rPr>
      </w:pPr>
      <w:r>
        <w:rPr>
          <w:rFonts w:ascii="標楷體" w:eastAsia="標楷體" w:hAnsi="標楷體" w:hint="eastAsia"/>
          <w:sz w:val="28"/>
        </w:rPr>
        <w:t xml:space="preserve">    </w:t>
      </w:r>
      <w:proofErr w:type="spellStart"/>
      <w:r>
        <w:rPr>
          <w:rFonts w:ascii="標楷體" w:eastAsia="標楷體" w:hAnsi="標楷體" w:hint="eastAsia"/>
          <w:sz w:val="28"/>
        </w:rPr>
        <w:t>Compeau</w:t>
      </w:r>
      <w:proofErr w:type="spellEnd"/>
      <w:r>
        <w:rPr>
          <w:rFonts w:ascii="標楷體" w:eastAsia="標楷體" w:hAnsi="標楷體" w:hint="eastAsia"/>
          <w:sz w:val="28"/>
        </w:rPr>
        <w:t xml:space="preserve"> &amp; Higgins(1995)將「自我效能」的概念延伸定義為「電腦自我效能」，認為電腦自我效能是指個人對使用電腦完成某項任務的知覺能力，認為自己缺乏學習與使用電腦的能力(例如：</w:t>
      </w:r>
      <w:proofErr w:type="gramStart"/>
      <w:r>
        <w:rPr>
          <w:rFonts w:ascii="標楷體" w:eastAsia="標楷體" w:hAnsi="標楷體" w:hint="eastAsia"/>
          <w:sz w:val="28"/>
        </w:rPr>
        <w:t>使用某套軟體</w:t>
      </w:r>
      <w:proofErr w:type="gramEnd"/>
      <w:r>
        <w:rPr>
          <w:rFonts w:ascii="標楷體" w:eastAsia="標楷體" w:hAnsi="標楷體" w:hint="eastAsia"/>
          <w:sz w:val="28"/>
        </w:rPr>
        <w:t>完成資料統整分析工作)，這種對自我電腦能力的主觀判斷即為電腦自我效能的概念。電腦自我效能的相關研究，已有許多研究結果證明電腦自我效能與使用者的使用行為有相關性，而電腦自我效能的程度高低會影響使用資訊科技及技術的成效。</w:t>
      </w:r>
    </w:p>
    <w:p w:rsidR="00FA5095" w:rsidRDefault="00FA5095" w:rsidP="00FA5095">
      <w:pPr>
        <w:jc w:val="both"/>
        <w:rPr>
          <w:rFonts w:ascii="標楷體" w:eastAsia="標楷體" w:hAnsi="標楷體" w:hint="eastAsia"/>
          <w:i/>
          <w:iCs/>
          <w:sz w:val="28"/>
          <w:u w:val="single"/>
        </w:rPr>
      </w:pPr>
    </w:p>
    <w:p w:rsidR="00FA5095" w:rsidRDefault="00FA5095" w:rsidP="00FA5095">
      <w:pPr>
        <w:spacing w:line="400" w:lineRule="exact"/>
        <w:jc w:val="both"/>
        <w:rPr>
          <w:rFonts w:ascii="標楷體" w:eastAsia="標楷體" w:hAnsi="標楷體" w:hint="eastAsia"/>
          <w:iCs/>
          <w:sz w:val="28"/>
        </w:rPr>
      </w:pPr>
      <w:r w:rsidRPr="00FA5095">
        <w:rPr>
          <w:rFonts w:ascii="標楷體" w:eastAsia="標楷體" w:hAnsi="標楷體" w:hint="eastAsia"/>
          <w:iCs/>
          <w:sz w:val="28"/>
        </w:rPr>
        <w:t>當使用者對於使用新系統的意圖愈高，則真正使用該系統的次數、頻率也會愈高，也驗證態度正向影響行為意圖(張松山，林錦郎，張可立(2014)。從網站服務品質觀點探討電子資源使用行為意圖，全球商業經營管理學報，6，77-88)。</w:t>
      </w:r>
      <w:r w:rsidRPr="00FA5095">
        <w:rPr>
          <w:rFonts w:ascii="標楷體" w:eastAsia="標楷體" w:hAnsi="標楷體" w:hint="eastAsia"/>
          <w:iCs/>
          <w:sz w:val="28"/>
        </w:rPr>
        <w:tab/>
        <w:t>TAM模型廣泛被運用在各領域，如護理人員使用社群媒體對工作績效之影響</w:t>
      </w:r>
      <w:proofErr w:type="gramStart"/>
      <w:r w:rsidRPr="00FA5095">
        <w:rPr>
          <w:rFonts w:ascii="標楷體" w:eastAsia="標楷體" w:hAnsi="標楷體" w:hint="eastAsia"/>
          <w:iCs/>
          <w:sz w:val="28"/>
        </w:rPr>
        <w:t>（</w:t>
      </w:r>
      <w:proofErr w:type="gramEnd"/>
      <w:r w:rsidRPr="00FA5095">
        <w:rPr>
          <w:rFonts w:ascii="標楷體" w:eastAsia="標楷體" w:hAnsi="標楷體" w:hint="eastAsia"/>
          <w:iCs/>
          <w:sz w:val="28"/>
        </w:rPr>
        <w:t>鄭淑華、許哲瀚、龔建吉、張馨</w:t>
      </w:r>
      <w:proofErr w:type="gramStart"/>
      <w:r w:rsidRPr="00FA5095">
        <w:rPr>
          <w:rFonts w:ascii="標楷體" w:eastAsia="標楷體" w:hAnsi="標楷體" w:hint="eastAsia"/>
          <w:iCs/>
          <w:sz w:val="28"/>
        </w:rPr>
        <w:t>云</w:t>
      </w:r>
      <w:proofErr w:type="gramEnd"/>
      <w:r w:rsidRPr="00FA5095">
        <w:rPr>
          <w:rFonts w:ascii="標楷體" w:eastAsia="標楷體" w:hAnsi="標楷體" w:hint="eastAsia"/>
          <w:iCs/>
          <w:sz w:val="28"/>
        </w:rPr>
        <w:t>、趙建蕾</w:t>
      </w:r>
      <w:proofErr w:type="gramStart"/>
      <w:r w:rsidRPr="00FA5095">
        <w:rPr>
          <w:rFonts w:ascii="標楷體" w:eastAsia="標楷體" w:hAnsi="標楷體" w:hint="eastAsia"/>
          <w:iCs/>
          <w:sz w:val="28"/>
        </w:rPr>
        <w:t>（</w:t>
      </w:r>
      <w:proofErr w:type="gramEnd"/>
      <w:r w:rsidRPr="00FA5095">
        <w:rPr>
          <w:rFonts w:ascii="標楷體" w:eastAsia="標楷體" w:hAnsi="標楷體" w:hint="eastAsia"/>
          <w:iCs/>
          <w:sz w:val="28"/>
        </w:rPr>
        <w:t>2019</w:t>
      </w:r>
      <w:proofErr w:type="gramStart"/>
      <w:r w:rsidRPr="00FA5095">
        <w:rPr>
          <w:rFonts w:ascii="標楷體" w:eastAsia="標楷體" w:hAnsi="標楷體" w:hint="eastAsia"/>
          <w:iCs/>
          <w:sz w:val="28"/>
        </w:rPr>
        <w:t>）</w:t>
      </w:r>
      <w:proofErr w:type="gramEnd"/>
      <w:r w:rsidRPr="00FA5095">
        <w:rPr>
          <w:rFonts w:ascii="標楷體" w:eastAsia="標楷體" w:hAnsi="標楷體" w:hint="eastAsia"/>
          <w:iCs/>
          <w:sz w:val="28"/>
        </w:rPr>
        <w:t>。結合科技接受模型及任務科技配適度探討護理人員使用社群媒體對工作績效之影響。醫務管理期刊，20(4)，267-287。doi:10.6174/JHM.201912_20(4).267</w:t>
      </w:r>
      <w:proofErr w:type="gramStart"/>
      <w:r w:rsidRPr="00FA5095">
        <w:rPr>
          <w:rFonts w:ascii="標楷體" w:eastAsia="標楷體" w:hAnsi="標楷體" w:hint="eastAsia"/>
          <w:iCs/>
          <w:sz w:val="28"/>
        </w:rPr>
        <w:t>）</w:t>
      </w:r>
      <w:proofErr w:type="gramEnd"/>
      <w:r w:rsidRPr="00FA5095">
        <w:rPr>
          <w:rFonts w:ascii="標楷體" w:eastAsia="標楷體" w:hAnsi="標楷體" w:hint="eastAsia"/>
          <w:iCs/>
          <w:sz w:val="28"/>
        </w:rPr>
        <w:t>。</w:t>
      </w:r>
      <w:r w:rsidRPr="00FA5095">
        <w:rPr>
          <w:rFonts w:ascii="標楷體" w:eastAsia="標楷體" w:hAnsi="標楷體" w:hint="eastAsia"/>
          <w:iCs/>
          <w:sz w:val="28"/>
        </w:rPr>
        <w:tab/>
        <w:t>知覺行為控制、態度與主觀規範影響使用意向。知覺風險、知覺易用性與知覺有用性對使用態度有重要影響。</w:t>
      </w:r>
      <w:proofErr w:type="gramStart"/>
      <w:r w:rsidRPr="00FA5095">
        <w:rPr>
          <w:rFonts w:ascii="標楷體" w:eastAsia="標楷體" w:hAnsi="標楷體" w:hint="eastAsia"/>
          <w:iCs/>
          <w:sz w:val="28"/>
        </w:rPr>
        <w:t>此外，</w:t>
      </w:r>
      <w:proofErr w:type="gramEnd"/>
      <w:r w:rsidRPr="00FA5095">
        <w:rPr>
          <w:rFonts w:ascii="標楷體" w:eastAsia="標楷體" w:hAnsi="標楷體" w:hint="eastAsia"/>
          <w:iCs/>
          <w:sz w:val="28"/>
        </w:rPr>
        <w:t>研究發現知覺風險、知覺有用性對使用意向和個人對資訊科技創新性對態度之路徑並無顯著關係，其餘</w:t>
      </w:r>
      <w:proofErr w:type="gramStart"/>
      <w:r w:rsidRPr="00FA5095">
        <w:rPr>
          <w:rFonts w:ascii="標楷體" w:eastAsia="標楷體" w:hAnsi="標楷體" w:hint="eastAsia"/>
          <w:iCs/>
          <w:sz w:val="28"/>
        </w:rPr>
        <w:t>徑路均呈</w:t>
      </w:r>
      <w:proofErr w:type="gramEnd"/>
      <w:r w:rsidRPr="00FA5095">
        <w:rPr>
          <w:rFonts w:ascii="標楷體" w:eastAsia="標楷體" w:hAnsi="標楷體" w:hint="eastAsia"/>
          <w:iCs/>
          <w:sz w:val="28"/>
        </w:rPr>
        <w:t>顯著關係(趙正敏、馬志民、鄭博文（2016）。以整合性觀點探討護理人員對於混合式數位學習使用意向之研究。顧客</w:t>
      </w:r>
      <w:proofErr w:type="gramStart"/>
      <w:r w:rsidRPr="00FA5095">
        <w:rPr>
          <w:rFonts w:ascii="標楷體" w:eastAsia="標楷體" w:hAnsi="標楷體" w:hint="eastAsia"/>
          <w:iCs/>
          <w:sz w:val="28"/>
        </w:rPr>
        <w:t>滿意學刊</w:t>
      </w:r>
      <w:proofErr w:type="gramEnd"/>
      <w:r w:rsidRPr="00FA5095">
        <w:rPr>
          <w:rFonts w:ascii="標楷體" w:eastAsia="標楷體" w:hAnsi="標楷體" w:hint="eastAsia"/>
          <w:iCs/>
          <w:sz w:val="28"/>
        </w:rPr>
        <w:t>，12(1)，1-31)。</w:t>
      </w:r>
      <w:r w:rsidRPr="00FA5095">
        <w:rPr>
          <w:rFonts w:ascii="標楷體" w:eastAsia="標楷體" w:hAnsi="標楷體"/>
          <w:iCs/>
          <w:sz w:val="28"/>
        </w:rPr>
        <w:tab/>
      </w:r>
      <w:r w:rsidRPr="00FA5095">
        <w:rPr>
          <w:rFonts w:ascii="標楷體" w:eastAsia="標楷體" w:hAnsi="標楷體" w:hint="eastAsia"/>
          <w:iCs/>
          <w:sz w:val="28"/>
        </w:rPr>
        <w:t>主要影響護理人員持續使用護理資訊系統使用意圖之變數，為使用者滿意度與知覺有用性。另外，資訊品質、系統品質及確認也會間接透過使用者滿意度及知覺有用性而影響持續使用意圖。</w:t>
      </w:r>
      <w:r w:rsidRPr="00FA5095">
        <w:rPr>
          <w:rFonts w:ascii="標楷體" w:eastAsia="標楷體" w:hAnsi="標楷體"/>
          <w:iCs/>
          <w:sz w:val="28"/>
        </w:rPr>
        <w:t>(</w:t>
      </w:r>
      <w:r w:rsidRPr="00FA5095">
        <w:rPr>
          <w:rFonts w:ascii="標楷體" w:eastAsia="標楷體" w:hAnsi="標楷體" w:hint="eastAsia"/>
          <w:iCs/>
          <w:sz w:val="28"/>
        </w:rPr>
        <w:t>黃維民、楊淑娟、李蕙伃、陳建志、蘇雅涵（</w:t>
      </w:r>
      <w:r w:rsidRPr="00FA5095">
        <w:rPr>
          <w:rFonts w:ascii="標楷體" w:eastAsia="標楷體" w:hAnsi="標楷體"/>
          <w:iCs/>
          <w:sz w:val="28"/>
        </w:rPr>
        <w:t>2017</w:t>
      </w:r>
      <w:r w:rsidRPr="00FA5095">
        <w:rPr>
          <w:rFonts w:ascii="標楷體" w:eastAsia="標楷體" w:hAnsi="標楷體" w:hint="eastAsia"/>
          <w:iCs/>
          <w:sz w:val="28"/>
        </w:rPr>
        <w:t>）。探討護理資訊系統滿意度</w:t>
      </w:r>
      <w:r w:rsidRPr="00FA5095">
        <w:rPr>
          <w:rFonts w:ascii="標楷體" w:eastAsia="標楷體" w:hAnsi="標楷體" w:hint="eastAsia"/>
          <w:iCs/>
          <w:sz w:val="28"/>
        </w:rPr>
        <w:lastRenderedPageBreak/>
        <w:t>及持續使用意圖之</w:t>
      </w:r>
      <w:proofErr w:type="gramStart"/>
      <w:r w:rsidRPr="00FA5095">
        <w:rPr>
          <w:rFonts w:ascii="標楷體" w:eastAsia="標楷體" w:hAnsi="標楷體" w:hint="eastAsia"/>
          <w:iCs/>
          <w:sz w:val="28"/>
        </w:rPr>
        <w:t>研究－以南部</w:t>
      </w:r>
      <w:proofErr w:type="gramEnd"/>
      <w:r w:rsidRPr="00FA5095">
        <w:rPr>
          <w:rFonts w:ascii="標楷體" w:eastAsia="標楷體" w:hAnsi="標楷體" w:hint="eastAsia"/>
          <w:iCs/>
          <w:sz w:val="28"/>
        </w:rPr>
        <w:t>某區域教學醫院為例。資訊科技國際期刊，</w:t>
      </w:r>
      <w:r w:rsidRPr="00FA5095">
        <w:rPr>
          <w:rFonts w:ascii="標楷體" w:eastAsia="標楷體" w:hAnsi="標楷體"/>
          <w:iCs/>
          <w:sz w:val="28"/>
        </w:rPr>
        <w:t>11(1)</w:t>
      </w:r>
      <w:r w:rsidRPr="00FA5095">
        <w:rPr>
          <w:rFonts w:ascii="標楷體" w:eastAsia="標楷體" w:hAnsi="標楷體" w:hint="eastAsia"/>
          <w:iCs/>
          <w:sz w:val="28"/>
        </w:rPr>
        <w:t>，</w:t>
      </w:r>
      <w:r w:rsidRPr="00FA5095">
        <w:rPr>
          <w:rFonts w:ascii="標楷體" w:eastAsia="標楷體" w:hAnsi="標楷體"/>
          <w:iCs/>
          <w:sz w:val="28"/>
        </w:rPr>
        <w:t>54-66)</w:t>
      </w:r>
      <w:r w:rsidRPr="00FA5095">
        <w:rPr>
          <w:rFonts w:ascii="標楷體" w:eastAsia="標楷體" w:hAnsi="標楷體" w:hint="eastAsia"/>
          <w:iCs/>
          <w:sz w:val="28"/>
        </w:rPr>
        <w:t>。</w:t>
      </w:r>
      <w:r w:rsidRPr="00FA5095">
        <w:rPr>
          <w:rFonts w:ascii="標楷體" w:eastAsia="標楷體" w:hAnsi="標楷體" w:hint="eastAsia"/>
          <w:iCs/>
          <w:sz w:val="28"/>
        </w:rPr>
        <w:tab/>
        <w:t>電腦能力較佳的使用者，對於「資訊系統」的適應期短，熟練程度較高，而有系統容易操作的認知，也認同「資訊系統」對使用者在採購業務上有所幫助。然而，便利性呈現不顯著正向影響使用態度，表示使用者認為使用「資訊系統」來完成採購任務可節省時間和精力的知覺程度，但卻不認為便利性會強化使用者在「共同供應契約資訊系統」容易操作並對採購業務上有所幫助的認知(劉興漢、林杰彬、郭乃菁（2018）。應用科技接受模式探討共同供應契約系統使用之</w:t>
      </w:r>
      <w:proofErr w:type="gramStart"/>
      <w:r w:rsidRPr="00FA5095">
        <w:rPr>
          <w:rFonts w:ascii="標楷體" w:eastAsia="標楷體" w:hAnsi="標楷體" w:hint="eastAsia"/>
          <w:iCs/>
          <w:sz w:val="28"/>
        </w:rPr>
        <w:t>現況－以空軍</w:t>
      </w:r>
      <w:proofErr w:type="gramEnd"/>
      <w:r w:rsidRPr="00FA5095">
        <w:rPr>
          <w:rFonts w:ascii="標楷體" w:eastAsia="標楷體" w:hAnsi="標楷體" w:hint="eastAsia"/>
          <w:iCs/>
          <w:sz w:val="28"/>
        </w:rPr>
        <w:t>使用者為例。國防管理學報，39(1)，39-63)。</w:t>
      </w:r>
      <w:r w:rsidRPr="00FA5095">
        <w:rPr>
          <w:rFonts w:ascii="標楷體" w:eastAsia="標楷體" w:hAnsi="標楷體" w:hint="eastAsia"/>
          <w:iCs/>
          <w:sz w:val="28"/>
        </w:rPr>
        <w:tab/>
        <w:t>社會資本、知覺易用與知覺有用對知識分享</w:t>
      </w:r>
      <w:proofErr w:type="gramStart"/>
      <w:r w:rsidRPr="00FA5095">
        <w:rPr>
          <w:rFonts w:ascii="標楷體" w:eastAsia="標楷體" w:hAnsi="標楷體" w:hint="eastAsia"/>
          <w:iCs/>
          <w:sz w:val="28"/>
        </w:rPr>
        <w:t>態度均達顯著</w:t>
      </w:r>
      <w:proofErr w:type="gramEnd"/>
      <w:r w:rsidRPr="00FA5095">
        <w:rPr>
          <w:rFonts w:ascii="標楷體" w:eastAsia="標楷體" w:hAnsi="標楷體" w:hint="eastAsia"/>
          <w:iCs/>
          <w:sz w:val="28"/>
        </w:rPr>
        <w:t>的影響效果；主觀規範與知覺行為控制對知識分享行為意圖達顯著的影響效果；知識分享態度對知識分享意圖亦達顯著的影響效果。(張松山（2019）。行動學習平台知識分享意圖之研究－整合計畫行為與社會資本理論。全球商業經營管理學報，(11)，1-13)</w:t>
      </w:r>
      <w:r w:rsidRPr="00FA5095">
        <w:rPr>
          <w:rFonts w:ascii="標楷體" w:eastAsia="標楷體" w:hAnsi="標楷體" w:hint="eastAsia"/>
          <w:iCs/>
          <w:sz w:val="28"/>
        </w:rPr>
        <w:tab/>
        <w:t>。學習成效、同儕學習對認知有用性和認知易用性具有顯著正向影響，此外認知有用性和認知易用性對態度與行為傾向呈顯著正相關。我們認為改善或提高認知易用性和認知有用性指標的關鍵，應是系統開發者和使用者對認知有用性和認知易用性的認知是否一致。(曹昌勝、廖秀婉、曹京華（2020）。以科技接受模式探討民眾採用雲端血壓量測資訊系統意願之研究。朝陽商管評論，18(1)，19-47)。開放性人格特質、網路外部性與任務-科技</w:t>
      </w:r>
      <w:proofErr w:type="gramStart"/>
      <w:r w:rsidRPr="00FA5095">
        <w:rPr>
          <w:rFonts w:ascii="標楷體" w:eastAsia="標楷體" w:hAnsi="標楷體" w:hint="eastAsia"/>
          <w:iCs/>
          <w:sz w:val="28"/>
        </w:rPr>
        <w:t>適配度對</w:t>
      </w:r>
      <w:proofErr w:type="gramEnd"/>
      <w:r w:rsidRPr="00FA5095">
        <w:rPr>
          <w:rFonts w:ascii="標楷體" w:eastAsia="標楷體" w:hAnsi="標楷體" w:hint="eastAsia"/>
          <w:iCs/>
          <w:sz w:val="28"/>
        </w:rPr>
        <w:t>行動銀行認知易用性有正向顯著影響。(2)科技焦慮對行動銀行認知易用性有負向顯著影響。(3)任務特性與科技特性對行動銀行任務-科技</w:t>
      </w:r>
      <w:proofErr w:type="gramStart"/>
      <w:r w:rsidRPr="00FA5095">
        <w:rPr>
          <w:rFonts w:ascii="標楷體" w:eastAsia="標楷體" w:hAnsi="標楷體" w:hint="eastAsia"/>
          <w:iCs/>
          <w:sz w:val="28"/>
        </w:rPr>
        <w:t>適配度有</w:t>
      </w:r>
      <w:proofErr w:type="gramEnd"/>
      <w:r w:rsidRPr="00FA5095">
        <w:rPr>
          <w:rFonts w:ascii="標楷體" w:eastAsia="標楷體" w:hAnsi="標楷體" w:hint="eastAsia"/>
          <w:iCs/>
          <w:sz w:val="28"/>
        </w:rPr>
        <w:t>正向顯著影響。(4)認知易用性與任務-科技</w:t>
      </w:r>
      <w:proofErr w:type="gramStart"/>
      <w:r w:rsidRPr="00FA5095">
        <w:rPr>
          <w:rFonts w:ascii="標楷體" w:eastAsia="標楷體" w:hAnsi="標楷體" w:hint="eastAsia"/>
          <w:iCs/>
          <w:sz w:val="28"/>
        </w:rPr>
        <w:t>適配度對</w:t>
      </w:r>
      <w:proofErr w:type="gramEnd"/>
      <w:r w:rsidRPr="00FA5095">
        <w:rPr>
          <w:rFonts w:ascii="標楷體" w:eastAsia="標楷體" w:hAnsi="標楷體" w:hint="eastAsia"/>
          <w:iCs/>
          <w:sz w:val="28"/>
        </w:rPr>
        <w:t>行動銀行認知有用性有正向顯著影響。(5)認知有用性對行動銀行使用意圖具有正向顯著影響。(李國瑋、張詠盛、陳宜辰、林東緯（2017）。行動銀行使用意圖之關聯性探討－整合科技接受模式與任務－科技適配模式之觀點。當代商</w:t>
      </w:r>
      <w:proofErr w:type="gramStart"/>
      <w:r w:rsidRPr="00FA5095">
        <w:rPr>
          <w:rFonts w:ascii="標楷體" w:eastAsia="標楷體" w:hAnsi="標楷體" w:hint="eastAsia"/>
          <w:iCs/>
          <w:sz w:val="28"/>
        </w:rPr>
        <w:t>管論叢</w:t>
      </w:r>
      <w:proofErr w:type="gramEnd"/>
      <w:r w:rsidRPr="00FA5095">
        <w:rPr>
          <w:rFonts w:ascii="標楷體" w:eastAsia="標楷體" w:hAnsi="標楷體" w:hint="eastAsia"/>
          <w:iCs/>
          <w:sz w:val="28"/>
        </w:rPr>
        <w:t>，2(1)，61-86。doi:10.6852/</w:t>
      </w:r>
      <w:r w:rsidRPr="00FA5095">
        <w:rPr>
          <w:rFonts w:ascii="標楷體" w:eastAsia="標楷體" w:hAnsi="標楷體"/>
          <w:iCs/>
          <w:sz w:val="28"/>
        </w:rPr>
        <w:t>JCBM.201712_2(1).0004)</w:t>
      </w:r>
      <w:r w:rsidRPr="00FA5095">
        <w:rPr>
          <w:rFonts w:ascii="標楷體" w:eastAsia="標楷體" w:hAnsi="標楷體" w:hint="eastAsia"/>
          <w:iCs/>
          <w:sz w:val="28"/>
        </w:rPr>
        <w:t>。</w:t>
      </w:r>
    </w:p>
    <w:p w:rsidR="00FA5095" w:rsidRDefault="00FA5095" w:rsidP="00FA5095">
      <w:pPr>
        <w:spacing w:line="400" w:lineRule="exact"/>
        <w:jc w:val="both"/>
        <w:rPr>
          <w:rFonts w:ascii="標楷體" w:eastAsia="標楷體" w:hAnsi="標楷體" w:hint="eastAsia"/>
          <w:iCs/>
          <w:sz w:val="28"/>
        </w:rPr>
      </w:pPr>
    </w:p>
    <w:p w:rsidR="007F4362" w:rsidRPr="00FA5095" w:rsidRDefault="00FA5095" w:rsidP="00FA5095">
      <w:pPr>
        <w:spacing w:line="400" w:lineRule="exact"/>
        <w:jc w:val="both"/>
        <w:rPr>
          <w:rFonts w:ascii="標楷體" w:eastAsia="標楷體" w:hAnsi="標楷體"/>
          <w:iCs/>
          <w:sz w:val="28"/>
        </w:rPr>
      </w:pPr>
      <w:r w:rsidRPr="00FA5095">
        <w:rPr>
          <w:rFonts w:ascii="標楷體" w:eastAsia="標楷體" w:hAnsi="標楷體" w:hint="eastAsia"/>
          <w:iCs/>
          <w:sz w:val="28"/>
        </w:rPr>
        <w:t>在「認知易用性」方面，國中教師認為電子教科書的使用、操作易於完成，有普遍的認同。在「認知有用性」方面，國中教師認同電子教科書可提高個人教學績效。教師認為電子教科書內容豐富多元，能提供教師所需要的輔助教學資訊。在「使用意願」方面，國中教師對使用電子教科書的態度多抱持正面。對於使用電子教科書的態度是愉快</w:t>
      </w:r>
      <w:r w:rsidRPr="00FA5095">
        <w:rPr>
          <w:rFonts w:ascii="標楷體" w:eastAsia="標楷體" w:hAnsi="標楷體" w:hint="eastAsia"/>
          <w:iCs/>
          <w:sz w:val="28"/>
        </w:rPr>
        <w:lastRenderedPageBreak/>
        <w:t>的，且能增加教師教學上的信心。外部變因中，「風險性認知」與認知有用性、認知易用性皆呈負向相關，而「系統品質」、「環境因素」與認知有用性、認知易用性皆呈正向相關。</w:t>
      </w:r>
      <w:r w:rsidRPr="00FA5095">
        <w:rPr>
          <w:rFonts w:ascii="標楷體" w:eastAsia="標楷體" w:hAnsi="標楷體"/>
          <w:iCs/>
          <w:sz w:val="28"/>
        </w:rPr>
        <w:t>(</w:t>
      </w:r>
      <w:r w:rsidRPr="00FA5095">
        <w:rPr>
          <w:rFonts w:ascii="標楷體" w:eastAsia="標楷體" w:hAnsi="標楷體" w:hint="eastAsia"/>
          <w:iCs/>
          <w:sz w:val="28"/>
        </w:rPr>
        <w:t>林建宏、</w:t>
      </w:r>
      <w:proofErr w:type="gramStart"/>
      <w:r w:rsidRPr="00FA5095">
        <w:rPr>
          <w:rFonts w:ascii="標楷體" w:eastAsia="標楷體" w:hAnsi="標楷體" w:hint="eastAsia"/>
          <w:iCs/>
          <w:sz w:val="28"/>
        </w:rPr>
        <w:t>洪唯晃</w:t>
      </w:r>
      <w:proofErr w:type="gramEnd"/>
      <w:r w:rsidRPr="00FA5095">
        <w:rPr>
          <w:rFonts w:ascii="標楷體" w:eastAsia="標楷體" w:hAnsi="標楷體" w:hint="eastAsia"/>
          <w:iCs/>
          <w:sz w:val="28"/>
        </w:rPr>
        <w:t>、鄭榮祿（</w:t>
      </w:r>
      <w:r w:rsidRPr="00FA5095">
        <w:rPr>
          <w:rFonts w:ascii="標楷體" w:eastAsia="標楷體" w:hAnsi="標楷體"/>
          <w:iCs/>
          <w:sz w:val="28"/>
        </w:rPr>
        <w:t>2017</w:t>
      </w:r>
      <w:r w:rsidRPr="00FA5095">
        <w:rPr>
          <w:rFonts w:ascii="標楷體" w:eastAsia="標楷體" w:hAnsi="標楷體" w:hint="eastAsia"/>
          <w:iCs/>
          <w:sz w:val="28"/>
        </w:rPr>
        <w:t>）。教師對電子教科書的認知及使用意願之探討。管理資訊計算， (6)，96-105。doi:10.6285/MIC.6(S2).08)。不同服務年資在國小資源班教師「教學意願全量表」有顯著差異。2.國小資源班教師對實施資訊科技融入教學的知覺有用性、知覺易用性與科技接受知覺與其教學前、教學中及教學後意願達極顯著相關。3.以「知覺有用性」與「知覺易用性」為重要的預測變項。二個變項，可解釋整體教學實施意願為 43.3%。(陳英正、陳英豪（2017）。以科技接受模式探討國小資源班教師實施資訊科技融入教學之意願。人文社會科學研究：教育類，11(2)，17-37。doi:10.6618/</w:t>
      </w:r>
      <w:proofErr w:type="gramStart"/>
      <w:r w:rsidRPr="00FA5095">
        <w:rPr>
          <w:rFonts w:ascii="標楷體" w:eastAsia="標楷體" w:hAnsi="標楷體" w:hint="eastAsia"/>
          <w:iCs/>
          <w:sz w:val="28"/>
        </w:rPr>
        <w:t>HSSRP.2017.1</w:t>
      </w:r>
      <w:r w:rsidRPr="00FA5095">
        <w:rPr>
          <w:rFonts w:ascii="標楷體" w:eastAsia="標楷體" w:hAnsi="標楷體"/>
          <w:iCs/>
          <w:sz w:val="28"/>
        </w:rPr>
        <w:t>1(</w:t>
      </w:r>
      <w:proofErr w:type="gramEnd"/>
      <w:r w:rsidRPr="00FA5095">
        <w:rPr>
          <w:rFonts w:ascii="標楷體" w:eastAsia="標楷體" w:hAnsi="標楷體"/>
          <w:iCs/>
          <w:sz w:val="28"/>
        </w:rPr>
        <w:t>2)2)</w:t>
      </w:r>
    </w:p>
    <w:p w:rsidR="00FA5095" w:rsidRDefault="00FA5095">
      <w:pPr>
        <w:pStyle w:val="normal"/>
        <w:widowControl w:val="0"/>
        <w:pBdr>
          <w:top w:val="nil"/>
          <w:left w:val="nil"/>
          <w:bottom w:val="nil"/>
          <w:right w:val="nil"/>
          <w:between w:val="nil"/>
        </w:pBdr>
        <w:spacing w:line="360" w:lineRule="auto"/>
        <w:rPr>
          <w:rFonts w:ascii="BiauKai" w:hAnsi="BiauKai" w:cs="BiauKai" w:hint="eastAsia"/>
          <w:color w:val="000000"/>
          <w:sz w:val="40"/>
          <w:szCs w:val="40"/>
        </w:rPr>
      </w:pPr>
      <w:bookmarkStart w:id="7" w:name="_3rdcrjn" w:colFirst="0" w:colLast="0"/>
      <w:bookmarkEnd w:id="7"/>
    </w:p>
    <w:p w:rsidR="007F4362" w:rsidRDefault="00E01E1F">
      <w:pPr>
        <w:pStyle w:val="normal"/>
        <w:widowControl w:val="0"/>
        <w:pBdr>
          <w:top w:val="nil"/>
          <w:left w:val="nil"/>
          <w:bottom w:val="nil"/>
          <w:right w:val="nil"/>
          <w:between w:val="nil"/>
        </w:pBdr>
        <w:spacing w:line="360" w:lineRule="auto"/>
        <w:rPr>
          <w:rFonts w:ascii="BiauKai" w:eastAsia="BiauKai" w:hAnsi="BiauKai" w:cs="BiauKai"/>
          <w:color w:val="000000"/>
          <w:sz w:val="40"/>
          <w:szCs w:val="40"/>
        </w:rPr>
      </w:pPr>
      <w:r>
        <w:rPr>
          <w:rFonts w:ascii="BiauKai" w:eastAsia="BiauKai" w:hAnsi="BiauKai" w:cs="BiauKai"/>
          <w:color w:val="000000"/>
          <w:sz w:val="40"/>
          <w:szCs w:val="40"/>
        </w:rPr>
        <w:t>肆、研究材料及研究方法</w:t>
      </w:r>
    </w:p>
    <w:p w:rsidR="00FA5095" w:rsidRDefault="00FA5095" w:rsidP="00FA5095">
      <w:pPr>
        <w:spacing w:line="400" w:lineRule="exact"/>
        <w:jc w:val="both"/>
        <w:rPr>
          <w:rFonts w:ascii="標楷體" w:eastAsia="標楷體" w:hAnsi="標楷體" w:hint="eastAsia"/>
          <w:iCs/>
          <w:sz w:val="28"/>
        </w:rPr>
      </w:pPr>
      <w:bookmarkStart w:id="8" w:name="_26in1rg" w:colFirst="0" w:colLast="0"/>
      <w:bookmarkEnd w:id="8"/>
      <w:r w:rsidRPr="00FA5095">
        <w:rPr>
          <w:rFonts w:ascii="標楷體" w:eastAsia="標楷體" w:hAnsi="標楷體"/>
          <w:iCs/>
          <w:sz w:val="28"/>
        </w:rPr>
        <w:t>依據研究目的，經由文獻回顧建立適合的</w:t>
      </w:r>
      <w:proofErr w:type="gramStart"/>
      <w:r w:rsidRPr="00FA5095">
        <w:rPr>
          <w:rFonts w:ascii="標楷體" w:eastAsia="標楷體" w:hAnsi="標楷體"/>
          <w:iCs/>
          <w:sz w:val="28"/>
        </w:rPr>
        <w:t>訪談題項</w:t>
      </w:r>
      <w:proofErr w:type="gramEnd"/>
      <w:r w:rsidRPr="00FA5095">
        <w:rPr>
          <w:rFonts w:ascii="標楷體" w:eastAsia="標楷體" w:hAnsi="標楷體"/>
          <w:iCs/>
          <w:sz w:val="28"/>
        </w:rPr>
        <w:t>，再由專家修飾過後進行訪談</w:t>
      </w:r>
      <w:r w:rsidRPr="00FA5095">
        <w:rPr>
          <w:rFonts w:ascii="標楷體" w:eastAsia="標楷體" w:hAnsi="標楷體" w:hint="eastAsia"/>
          <w:iCs/>
          <w:sz w:val="28"/>
        </w:rPr>
        <w:t>(</w:t>
      </w:r>
      <w:proofErr w:type="gramStart"/>
      <w:r w:rsidRPr="00FA5095">
        <w:rPr>
          <w:rFonts w:ascii="標楷體" w:eastAsia="標楷體" w:hAnsi="標楷體" w:hint="eastAsia"/>
          <w:iCs/>
          <w:sz w:val="28"/>
        </w:rPr>
        <w:t>訪談題項如</w:t>
      </w:r>
      <w:proofErr w:type="gramEnd"/>
      <w:r w:rsidRPr="00FA5095">
        <w:rPr>
          <w:rFonts w:ascii="標楷體" w:eastAsia="標楷體" w:hAnsi="標楷體" w:hint="eastAsia"/>
          <w:iCs/>
          <w:sz w:val="28"/>
        </w:rPr>
        <w:t>附件)</w:t>
      </w:r>
      <w:r w:rsidRPr="00FA5095">
        <w:rPr>
          <w:rFonts w:ascii="標楷體" w:eastAsia="標楷體" w:hAnsi="標楷體"/>
          <w:iCs/>
          <w:sz w:val="28"/>
        </w:rPr>
        <w:t>，訪談所收集的資料</w:t>
      </w:r>
      <w:proofErr w:type="gramStart"/>
      <w:r w:rsidRPr="00FA5095">
        <w:rPr>
          <w:rFonts w:ascii="標楷體" w:eastAsia="標楷體" w:hAnsi="標楷體"/>
          <w:iCs/>
          <w:sz w:val="28"/>
        </w:rPr>
        <w:t>依據語幹分析</w:t>
      </w:r>
      <w:proofErr w:type="gramEnd"/>
      <w:r w:rsidRPr="00FA5095">
        <w:rPr>
          <w:rFonts w:ascii="標楷體" w:eastAsia="標楷體" w:hAnsi="標楷體"/>
          <w:iCs/>
          <w:sz w:val="28"/>
        </w:rPr>
        <w:t>的結果，來探索影響本研究平台的因素以及使用意願，本研究</w:t>
      </w:r>
      <w:r w:rsidRPr="00FA5095">
        <w:rPr>
          <w:rFonts w:ascii="標楷體" w:eastAsia="標楷體" w:hAnsi="標楷體" w:hint="eastAsia"/>
          <w:iCs/>
          <w:sz w:val="28"/>
        </w:rPr>
        <w:t>對</w:t>
      </w:r>
      <w:r w:rsidRPr="00FA5095">
        <w:rPr>
          <w:rFonts w:ascii="標楷體" w:eastAsia="標楷體" w:hAnsi="標楷體"/>
          <w:iCs/>
          <w:sz w:val="28"/>
        </w:rPr>
        <w:t>象為南區區域級教學中心</w:t>
      </w:r>
      <w:r w:rsidRPr="00FA5095">
        <w:rPr>
          <w:rFonts w:ascii="標楷體" w:eastAsia="標楷體" w:hAnsi="標楷體" w:hint="eastAsia"/>
          <w:iCs/>
          <w:sz w:val="28"/>
        </w:rPr>
        <w:t>臨床醫療教學教師與學員</w:t>
      </w:r>
      <w:r w:rsidRPr="00FA5095">
        <w:rPr>
          <w:rFonts w:ascii="標楷體" w:eastAsia="標楷體" w:hAnsi="標楷體"/>
          <w:iCs/>
          <w:sz w:val="28"/>
        </w:rPr>
        <w:t>。受訪者試用本研究開發的醫療資訊平台之後，運用訪談方式來收集使用者對於本研究的滿意度以及需求意見。收集之資料利用</w:t>
      </w:r>
      <w:proofErr w:type="spellStart"/>
      <w:r w:rsidRPr="00FA5095">
        <w:rPr>
          <w:rFonts w:ascii="標楷體" w:eastAsia="標楷體" w:hAnsi="標楷體"/>
          <w:iCs/>
          <w:sz w:val="28"/>
        </w:rPr>
        <w:t>ATLAS.ti</w:t>
      </w:r>
      <w:proofErr w:type="spellEnd"/>
      <w:r w:rsidRPr="00FA5095">
        <w:rPr>
          <w:rFonts w:ascii="標楷體" w:eastAsia="標楷體" w:hAnsi="標楷體"/>
          <w:iCs/>
          <w:sz w:val="28"/>
        </w:rPr>
        <w:t>「</w:t>
      </w:r>
      <w:proofErr w:type="gramStart"/>
      <w:r w:rsidRPr="00FA5095">
        <w:rPr>
          <w:rFonts w:ascii="標楷體" w:eastAsia="標楷體" w:hAnsi="標楷體"/>
          <w:iCs/>
          <w:sz w:val="28"/>
        </w:rPr>
        <w:t>語幹分析</w:t>
      </w:r>
      <w:proofErr w:type="gramEnd"/>
      <w:r w:rsidRPr="00FA5095">
        <w:rPr>
          <w:rFonts w:ascii="標楷體" w:eastAsia="標楷體" w:hAnsi="標楷體"/>
          <w:iCs/>
          <w:sz w:val="28"/>
        </w:rPr>
        <w:t>功能」來進行質性研究之扎根理論的內容分析法探討訪談者的需求，對本研究資訊平台的滿意度及使用意願。</w:t>
      </w:r>
    </w:p>
    <w:p w:rsidR="00FA5095" w:rsidRPr="00FA5095" w:rsidRDefault="00FA5095" w:rsidP="00FA5095">
      <w:pPr>
        <w:spacing w:line="400" w:lineRule="exact"/>
        <w:jc w:val="both"/>
        <w:rPr>
          <w:rFonts w:ascii="標楷體" w:eastAsia="標楷體" w:hAnsi="標楷體"/>
          <w:iCs/>
          <w:sz w:val="28"/>
        </w:rPr>
      </w:pPr>
    </w:p>
    <w:p w:rsidR="00FA5095" w:rsidRDefault="00FA5095" w:rsidP="00FA5095">
      <w:pPr>
        <w:spacing w:line="400" w:lineRule="exact"/>
        <w:jc w:val="both"/>
        <w:rPr>
          <w:rFonts w:ascii="標楷體" w:eastAsia="標楷體" w:hAnsi="標楷體" w:hint="eastAsia"/>
          <w:iCs/>
          <w:sz w:val="28"/>
        </w:rPr>
      </w:pPr>
      <w:r w:rsidRPr="00FA5095">
        <w:rPr>
          <w:rFonts w:ascii="標楷體" w:eastAsia="標楷體" w:hAnsi="標楷體" w:hint="eastAsia"/>
          <w:iCs/>
          <w:sz w:val="28"/>
        </w:rPr>
        <w:t xml:space="preserve">    相較</w:t>
      </w:r>
      <w:proofErr w:type="gramStart"/>
      <w:r w:rsidRPr="00FA5095">
        <w:rPr>
          <w:rFonts w:ascii="標楷體" w:eastAsia="標楷體" w:hAnsi="標楷體" w:hint="eastAsia"/>
          <w:iCs/>
          <w:sz w:val="28"/>
        </w:rPr>
        <w:t>於量性研究</w:t>
      </w:r>
      <w:proofErr w:type="gramEnd"/>
      <w:r w:rsidRPr="00FA5095">
        <w:rPr>
          <w:rFonts w:ascii="標楷體" w:eastAsia="標楷體" w:hAnsi="標楷體" w:hint="eastAsia"/>
          <w:iCs/>
          <w:sz w:val="28"/>
        </w:rPr>
        <w:t>，質性研究呈現出關於少數人及其豐富的個案資料。質性研究的抽樣重點是具有深度的『立意取樣，』有些研究個案甚至只有一個（n=1）（Patton, 1990）。本研究將採用立意取樣。選擇某區域教學醫院主要使用教學資訊系統之11類</w:t>
      </w:r>
      <w:proofErr w:type="gramStart"/>
      <w:r w:rsidRPr="00FA5095">
        <w:rPr>
          <w:rFonts w:ascii="標楷體" w:eastAsia="標楷體" w:hAnsi="標楷體" w:hint="eastAsia"/>
          <w:iCs/>
          <w:sz w:val="28"/>
        </w:rPr>
        <w:t>醫</w:t>
      </w:r>
      <w:proofErr w:type="gramEnd"/>
      <w:r w:rsidRPr="00FA5095">
        <w:rPr>
          <w:rFonts w:ascii="標楷體" w:eastAsia="標楷體" w:hAnsi="標楷體" w:hint="eastAsia"/>
          <w:iCs/>
          <w:sz w:val="28"/>
        </w:rPr>
        <w:t>事人員，個別訪談其教學系統主要負責人及臨床指導教師各1員。預定至少完成22位人員深度訪談，並完成</w:t>
      </w:r>
      <w:proofErr w:type="gramStart"/>
      <w:r w:rsidRPr="00FA5095">
        <w:rPr>
          <w:rFonts w:ascii="標楷體" w:eastAsia="標楷體" w:hAnsi="標楷體" w:hint="eastAsia"/>
          <w:iCs/>
          <w:sz w:val="28"/>
        </w:rPr>
        <w:t>其語幹</w:t>
      </w:r>
      <w:proofErr w:type="gramEnd"/>
      <w:r w:rsidRPr="00FA5095">
        <w:rPr>
          <w:rFonts w:ascii="標楷體" w:eastAsia="標楷體" w:hAnsi="標楷體" w:hint="eastAsia"/>
          <w:iCs/>
          <w:sz w:val="28"/>
        </w:rPr>
        <w:t>分析。</w:t>
      </w:r>
      <w:r>
        <w:rPr>
          <w:rFonts w:ascii="標楷體" w:eastAsia="標楷體" w:hAnsi="標楷體" w:hint="eastAsia"/>
          <w:iCs/>
          <w:sz w:val="28"/>
        </w:rPr>
        <w:t xml:space="preserve"> </w:t>
      </w:r>
    </w:p>
    <w:p w:rsidR="00FA5095" w:rsidRDefault="00FA5095" w:rsidP="00FA5095">
      <w:pPr>
        <w:spacing w:line="400" w:lineRule="exact"/>
        <w:jc w:val="both"/>
        <w:rPr>
          <w:rFonts w:ascii="標楷體" w:eastAsia="標楷體" w:hAnsi="標楷體" w:hint="eastAsia"/>
          <w:iCs/>
          <w:sz w:val="28"/>
        </w:rPr>
      </w:pPr>
    </w:p>
    <w:p w:rsidR="00FA5095" w:rsidRDefault="00FA5095" w:rsidP="00FA5095">
      <w:pPr>
        <w:spacing w:line="400" w:lineRule="exact"/>
        <w:jc w:val="both"/>
        <w:rPr>
          <w:rFonts w:ascii="標楷體" w:eastAsia="標楷體" w:hAnsi="標楷體" w:hint="eastAsia"/>
          <w:iCs/>
          <w:sz w:val="28"/>
        </w:rPr>
      </w:pPr>
      <w:r>
        <w:rPr>
          <w:rFonts w:ascii="標楷體" w:eastAsia="標楷體" w:hAnsi="標楷體" w:hint="eastAsia"/>
          <w:iCs/>
          <w:sz w:val="28"/>
        </w:rPr>
        <w:t xml:space="preserve"> </w:t>
      </w:r>
      <w:r w:rsidRPr="00FA5095">
        <w:rPr>
          <w:rFonts w:ascii="標楷體" w:eastAsia="標楷體" w:hAnsi="標楷體" w:hint="eastAsia"/>
          <w:iCs/>
          <w:sz w:val="28"/>
        </w:rPr>
        <w:t xml:space="preserve">   本研究訪談將以「半結構性訪談」的方式進行，由訪問者事先設計好結構性的問題，然後依照問題的順序詢問受訪者，受訪者通常不必受限於問題的既定答案，而可以自由聯想發揮，暢所欲言。訪談結</w:t>
      </w:r>
      <w:r w:rsidRPr="00FA5095">
        <w:rPr>
          <w:rFonts w:ascii="標楷體" w:eastAsia="標楷體" w:hAnsi="標楷體" w:hint="eastAsia"/>
          <w:iCs/>
          <w:sz w:val="28"/>
        </w:rPr>
        <w:lastRenderedPageBreak/>
        <w:t>束後，將訪談錄音內容轉錄繕寫</w:t>
      </w:r>
      <w:proofErr w:type="gramStart"/>
      <w:r w:rsidRPr="00FA5095">
        <w:rPr>
          <w:rFonts w:ascii="標楷體" w:eastAsia="標楷體" w:hAnsi="標楷體" w:hint="eastAsia"/>
          <w:iCs/>
          <w:sz w:val="28"/>
        </w:rPr>
        <w:t>成逐字稿</w:t>
      </w:r>
      <w:proofErr w:type="gramEnd"/>
      <w:r w:rsidRPr="00FA5095">
        <w:rPr>
          <w:rFonts w:ascii="標楷體" w:eastAsia="標楷體" w:hAnsi="標楷體" w:hint="eastAsia"/>
          <w:iCs/>
          <w:sz w:val="28"/>
        </w:rPr>
        <w:t>，與訪談筆記相互校對後，完成</w:t>
      </w:r>
      <w:proofErr w:type="gramStart"/>
      <w:r w:rsidRPr="00FA5095">
        <w:rPr>
          <w:rFonts w:ascii="標楷體" w:eastAsia="標楷體" w:hAnsi="標楷體" w:hint="eastAsia"/>
          <w:iCs/>
          <w:sz w:val="28"/>
        </w:rPr>
        <w:t>逐字稿及</w:t>
      </w:r>
      <w:proofErr w:type="gramEnd"/>
      <w:r w:rsidRPr="00FA5095">
        <w:rPr>
          <w:rFonts w:ascii="標楷體" w:eastAsia="標楷體" w:hAnsi="標楷體" w:hint="eastAsia"/>
          <w:iCs/>
          <w:sz w:val="28"/>
        </w:rPr>
        <w:t>準備進行編碼。熟讀</w:t>
      </w:r>
      <w:proofErr w:type="gramStart"/>
      <w:r w:rsidRPr="00FA5095">
        <w:rPr>
          <w:rFonts w:ascii="標楷體" w:eastAsia="標楷體" w:hAnsi="標楷體" w:hint="eastAsia"/>
          <w:iCs/>
          <w:sz w:val="28"/>
        </w:rPr>
        <w:t>逐字稿之後</w:t>
      </w:r>
      <w:proofErr w:type="gramEnd"/>
      <w:r w:rsidRPr="00FA5095">
        <w:rPr>
          <w:rFonts w:ascii="標楷體" w:eastAsia="標楷體" w:hAnsi="標楷體" w:hint="eastAsia"/>
          <w:iCs/>
          <w:sz w:val="28"/>
        </w:rPr>
        <w:t>，標出相關意義字句，再對意義字句進行編碼；最後將意義字句改為概念性敘述，並將相同概念的意義字句編為同一群組，從群組內找出研究主題的重要影響因素，統整成平台滿意度的編碼架構。</w:t>
      </w:r>
    </w:p>
    <w:p w:rsidR="00FA5095" w:rsidRDefault="00FA5095" w:rsidP="00FA5095">
      <w:pPr>
        <w:spacing w:line="400" w:lineRule="exact"/>
        <w:jc w:val="both"/>
        <w:rPr>
          <w:rFonts w:ascii="標楷體" w:eastAsia="標楷體" w:hAnsi="標楷體" w:hint="eastAsia"/>
          <w:iCs/>
          <w:sz w:val="28"/>
        </w:rPr>
      </w:pPr>
    </w:p>
    <w:p w:rsidR="007F4362" w:rsidRPr="00FA5095" w:rsidRDefault="00E01E1F" w:rsidP="00FA5095">
      <w:pPr>
        <w:spacing w:line="400" w:lineRule="exact"/>
        <w:jc w:val="both"/>
        <w:rPr>
          <w:rFonts w:ascii="標楷體" w:eastAsia="標楷體" w:hAnsi="標楷體"/>
          <w:iCs/>
          <w:sz w:val="28"/>
        </w:rPr>
      </w:pPr>
      <w:r w:rsidRPr="00FA5095">
        <w:rPr>
          <w:rFonts w:ascii="標楷體" w:eastAsia="標楷體" w:hAnsi="標楷體"/>
          <w:iCs/>
          <w:sz w:val="28"/>
        </w:rPr>
        <w:br w:type="page"/>
      </w:r>
    </w:p>
    <w:p w:rsidR="00FA5095" w:rsidRDefault="00FA5095">
      <w:pPr>
        <w:widowControl/>
        <w:rPr>
          <w:rFonts w:ascii="BiauKai" w:hAnsi="BiauKai" w:cs="BiauKai" w:hint="eastAsia"/>
          <w:color w:val="000000"/>
          <w:sz w:val="40"/>
          <w:szCs w:val="40"/>
        </w:rPr>
      </w:pPr>
      <w:bookmarkStart w:id="9" w:name="_35nkun2" w:colFirst="0" w:colLast="0"/>
      <w:bookmarkEnd w:id="9"/>
      <w:r w:rsidRPr="00FA5095">
        <w:rPr>
          <w:rFonts w:ascii="BiauKai" w:eastAsia="BiauKai" w:hAnsi="BiauKai" w:cs="BiauKai" w:hint="eastAsia"/>
          <w:color w:val="000000"/>
          <w:sz w:val="40"/>
          <w:szCs w:val="40"/>
        </w:rPr>
        <w:lastRenderedPageBreak/>
        <w:drawing>
          <wp:inline distT="0" distB="0" distL="0" distR="0">
            <wp:extent cx="5486400" cy="6071191"/>
            <wp:effectExtent l="0" t="0" r="0" b="5759"/>
            <wp:docPr id="2"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A5095" w:rsidRDefault="00FA5095">
      <w:pPr>
        <w:widowControl/>
        <w:rPr>
          <w:rFonts w:ascii="BiauKai" w:hAnsi="BiauKai" w:cs="BiauKai" w:hint="eastAsia"/>
          <w:color w:val="000000"/>
          <w:sz w:val="40"/>
          <w:szCs w:val="40"/>
        </w:rPr>
      </w:pPr>
    </w:p>
    <w:p w:rsidR="00FA5095" w:rsidRDefault="00FA5095" w:rsidP="00FA5095">
      <w:pPr>
        <w:widowControl/>
        <w:jc w:val="center"/>
        <w:rPr>
          <w:rFonts w:ascii="BiauKai" w:hAnsi="BiauKai" w:cs="BiauKai" w:hint="eastAsia"/>
          <w:color w:val="000000"/>
          <w:sz w:val="40"/>
          <w:szCs w:val="40"/>
        </w:rPr>
      </w:pPr>
      <w:r>
        <w:rPr>
          <w:rFonts w:ascii="標楷體" w:eastAsia="標楷體" w:hint="eastAsia"/>
          <w:sz w:val="28"/>
          <w:szCs w:val="28"/>
        </w:rPr>
        <w:t>圖二、研究分析與結果流程圖</w:t>
      </w:r>
    </w:p>
    <w:p w:rsidR="00FA5095" w:rsidRDefault="00FA5095" w:rsidP="00FA5095">
      <w:pPr>
        <w:pStyle w:val="Default"/>
        <w:spacing w:line="400" w:lineRule="exact"/>
        <w:rPr>
          <w:rFonts w:ascii="標楷體" w:eastAsia="標楷體" w:hAnsi="標楷體" w:hint="eastAsia"/>
          <w:sz w:val="28"/>
          <w:szCs w:val="28"/>
        </w:rPr>
      </w:pPr>
      <w:r>
        <w:rPr>
          <w:rFonts w:ascii="BiauKai" w:eastAsia="BiauKai" w:hAnsi="BiauKai" w:cs="BiauKai"/>
          <w:sz w:val="40"/>
          <w:szCs w:val="40"/>
        </w:rPr>
        <w:br w:type="page"/>
      </w:r>
      <w:r>
        <w:rPr>
          <w:rFonts w:asciiTheme="minorEastAsia" w:eastAsiaTheme="minorEastAsia" w:hAnsiTheme="minorEastAsia" w:cs="BiauKai" w:hint="eastAsia"/>
          <w:sz w:val="40"/>
          <w:szCs w:val="40"/>
        </w:rPr>
        <w:lastRenderedPageBreak/>
        <w:t xml:space="preserve">    </w:t>
      </w:r>
      <w:r w:rsidRPr="00252012">
        <w:rPr>
          <w:rFonts w:ascii="標楷體" w:eastAsia="標楷體" w:hAnsi="標楷體"/>
          <w:sz w:val="28"/>
          <w:szCs w:val="28"/>
        </w:rPr>
        <w:t>本研究進行訪談時，</w:t>
      </w:r>
      <w:r w:rsidRPr="00252012">
        <w:rPr>
          <w:rFonts w:ascii="標楷體" w:eastAsia="標楷體" w:hAnsi="標楷體" w:hint="eastAsia"/>
          <w:sz w:val="28"/>
          <w:szCs w:val="28"/>
        </w:rPr>
        <w:t>將</w:t>
      </w:r>
      <w:r w:rsidRPr="00252012">
        <w:rPr>
          <w:rFonts w:ascii="標楷體" w:eastAsia="標楷體" w:hAnsi="標楷體"/>
          <w:sz w:val="28"/>
          <w:szCs w:val="28"/>
        </w:rPr>
        <w:t>採用</w:t>
      </w:r>
      <w:proofErr w:type="spellStart"/>
      <w:r w:rsidRPr="00252012">
        <w:rPr>
          <w:rFonts w:ascii="標楷體" w:eastAsia="標楷體" w:hAnsi="標楷體"/>
          <w:sz w:val="28"/>
          <w:szCs w:val="28"/>
        </w:rPr>
        <w:t>Denzin</w:t>
      </w:r>
      <w:proofErr w:type="spellEnd"/>
      <w:r w:rsidRPr="00252012">
        <w:rPr>
          <w:rFonts w:ascii="標楷體" w:eastAsia="標楷體" w:hAnsi="標楷體"/>
          <w:sz w:val="28"/>
          <w:szCs w:val="28"/>
        </w:rPr>
        <w:t>(1978)的研究者三角測定(investigator triangulation)即多個人員來進行資料的分析，且採用「半結構式訪談」也可提升研究</w:t>
      </w:r>
      <w:proofErr w:type="gramStart"/>
      <w:r w:rsidRPr="00252012">
        <w:rPr>
          <w:rFonts w:ascii="標楷體" w:eastAsia="標楷體" w:hAnsi="標楷體"/>
          <w:sz w:val="28"/>
          <w:szCs w:val="28"/>
        </w:rPr>
        <w:t>之效度</w:t>
      </w:r>
      <w:proofErr w:type="gramEnd"/>
      <w:r w:rsidRPr="00252012">
        <w:rPr>
          <w:rFonts w:ascii="標楷體" w:eastAsia="標楷體" w:hAnsi="標楷體"/>
          <w:sz w:val="28"/>
          <w:szCs w:val="28"/>
        </w:rPr>
        <w:t>，可以維持資料蒐集的過程中受訪者的想法集中於本研究相關議題。</w:t>
      </w:r>
    </w:p>
    <w:p w:rsidR="00FA5095" w:rsidRPr="00252012" w:rsidRDefault="00FA5095" w:rsidP="00FA5095">
      <w:pPr>
        <w:pStyle w:val="Default"/>
        <w:spacing w:line="400" w:lineRule="exact"/>
        <w:rPr>
          <w:rFonts w:ascii="標楷體" w:eastAsia="標楷體" w:hAnsi="標楷體"/>
          <w:sz w:val="28"/>
          <w:szCs w:val="28"/>
        </w:rPr>
      </w:pPr>
    </w:p>
    <w:p w:rsidR="00FA5095" w:rsidRPr="00252012" w:rsidRDefault="00FA5095" w:rsidP="00FA509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252012">
        <w:rPr>
          <w:rFonts w:ascii="標楷體" w:eastAsia="標楷體" w:hAnsi="標楷體"/>
          <w:sz w:val="28"/>
          <w:szCs w:val="28"/>
        </w:rPr>
        <w:t>首先根據所有受訪者的語音</w:t>
      </w:r>
      <w:proofErr w:type="gramStart"/>
      <w:r w:rsidRPr="00252012">
        <w:rPr>
          <w:rFonts w:ascii="標楷體" w:eastAsia="標楷體" w:hAnsi="標楷體"/>
          <w:sz w:val="28"/>
          <w:szCs w:val="28"/>
        </w:rPr>
        <w:t>檔</w:t>
      </w:r>
      <w:proofErr w:type="gramEnd"/>
      <w:r w:rsidRPr="00252012">
        <w:rPr>
          <w:rFonts w:ascii="標楷體" w:eastAsia="標楷體" w:hAnsi="標楷體"/>
          <w:sz w:val="28"/>
          <w:szCs w:val="28"/>
        </w:rPr>
        <w:t>製作</w:t>
      </w:r>
      <w:proofErr w:type="gramStart"/>
      <w:r w:rsidRPr="00252012">
        <w:rPr>
          <w:rFonts w:ascii="標楷體" w:eastAsia="標楷體" w:hAnsi="標楷體"/>
          <w:sz w:val="28"/>
          <w:szCs w:val="28"/>
        </w:rPr>
        <w:t>成逐字稿</w:t>
      </w:r>
      <w:proofErr w:type="gramEnd"/>
      <w:r w:rsidRPr="00252012">
        <w:rPr>
          <w:rFonts w:ascii="標楷體" w:eastAsia="標楷體" w:hAnsi="標楷體"/>
          <w:sz w:val="28"/>
          <w:szCs w:val="28"/>
        </w:rPr>
        <w:t>，為避免內容分析結果過於</w:t>
      </w:r>
      <w:proofErr w:type="gramStart"/>
      <w:r w:rsidRPr="00252012">
        <w:rPr>
          <w:rFonts w:ascii="標楷體" w:eastAsia="標楷體" w:hAnsi="標楷體"/>
          <w:sz w:val="28"/>
          <w:szCs w:val="28"/>
        </w:rPr>
        <w:t>主觀，</w:t>
      </w:r>
      <w:proofErr w:type="gramEnd"/>
      <w:r w:rsidRPr="00252012">
        <w:rPr>
          <w:rFonts w:ascii="標楷體" w:eastAsia="標楷體" w:hAnsi="標楷體"/>
          <w:sz w:val="28"/>
          <w:szCs w:val="28"/>
        </w:rPr>
        <w:t>因此</w:t>
      </w:r>
      <w:r w:rsidRPr="00252012">
        <w:rPr>
          <w:rFonts w:ascii="標楷體" w:eastAsia="標楷體" w:hAnsi="標楷體" w:hint="eastAsia"/>
          <w:sz w:val="28"/>
          <w:szCs w:val="28"/>
        </w:rPr>
        <w:t>將</w:t>
      </w:r>
      <w:r w:rsidRPr="00252012">
        <w:rPr>
          <w:rFonts w:ascii="標楷體" w:eastAsia="標楷體" w:hAnsi="標楷體"/>
          <w:sz w:val="28"/>
          <w:szCs w:val="28"/>
        </w:rPr>
        <w:t>請參與訪談之人員</w:t>
      </w:r>
      <w:proofErr w:type="gramStart"/>
      <w:r w:rsidRPr="00252012">
        <w:rPr>
          <w:rFonts w:ascii="標楷體" w:eastAsia="標楷體" w:hAnsi="標楷體"/>
          <w:sz w:val="28"/>
          <w:szCs w:val="28"/>
        </w:rPr>
        <w:t>進行語幹</w:t>
      </w:r>
      <w:proofErr w:type="gramEnd"/>
      <w:r w:rsidRPr="00252012">
        <w:rPr>
          <w:rFonts w:ascii="標楷體" w:eastAsia="標楷體" w:hAnsi="標楷體"/>
          <w:sz w:val="28"/>
          <w:szCs w:val="28"/>
        </w:rPr>
        <w:t>(themes)的選取，及分析者三角測定(analyst triangulation)來加強資料的信度(吳芝儀、李奉儒，1995)。研究者先針對研究動機目的、主題內容和研究理論架構的定義再次給予分析者說明之後，由研究者</w:t>
      </w:r>
      <w:proofErr w:type="gramStart"/>
      <w:r w:rsidRPr="00252012">
        <w:rPr>
          <w:rFonts w:ascii="標楷體" w:eastAsia="標楷體" w:hAnsi="標楷體"/>
          <w:sz w:val="28"/>
          <w:szCs w:val="28"/>
        </w:rPr>
        <w:t>選出語幹位置</w:t>
      </w:r>
      <w:proofErr w:type="gramEnd"/>
      <w:r w:rsidRPr="00252012">
        <w:rPr>
          <w:rFonts w:ascii="標楷體" w:eastAsia="標楷體" w:hAnsi="標楷體"/>
          <w:sz w:val="28"/>
          <w:szCs w:val="28"/>
        </w:rPr>
        <w:t>與內容，再請分析人員</w:t>
      </w:r>
      <w:proofErr w:type="gramStart"/>
      <w:r w:rsidRPr="00252012">
        <w:rPr>
          <w:rFonts w:ascii="標楷體" w:eastAsia="標楷體" w:hAnsi="標楷體"/>
          <w:sz w:val="28"/>
          <w:szCs w:val="28"/>
        </w:rPr>
        <w:t>進行語幹檢查</w:t>
      </w:r>
      <w:proofErr w:type="gramEnd"/>
      <w:r w:rsidRPr="00252012">
        <w:rPr>
          <w:rFonts w:ascii="標楷體" w:eastAsia="標楷體" w:hAnsi="標楷體"/>
          <w:sz w:val="28"/>
          <w:szCs w:val="28"/>
        </w:rPr>
        <w:t>篩選並修正。根據</w:t>
      </w:r>
      <w:proofErr w:type="gramStart"/>
      <w:r w:rsidRPr="00252012">
        <w:rPr>
          <w:rFonts w:ascii="標楷體" w:eastAsia="標楷體" w:hAnsi="標楷體"/>
          <w:sz w:val="28"/>
          <w:szCs w:val="28"/>
        </w:rPr>
        <w:t>語幹語</w:t>
      </w:r>
      <w:proofErr w:type="gramEnd"/>
      <w:r w:rsidRPr="00252012">
        <w:rPr>
          <w:rFonts w:ascii="標楷體" w:eastAsia="標楷體" w:hAnsi="標楷體"/>
          <w:sz w:val="28"/>
          <w:szCs w:val="28"/>
        </w:rPr>
        <w:t>文獻探討建立每</w:t>
      </w:r>
      <w:proofErr w:type="gramStart"/>
      <w:r w:rsidRPr="00252012">
        <w:rPr>
          <w:rFonts w:ascii="標楷體" w:eastAsia="標楷體" w:hAnsi="標楷體"/>
          <w:sz w:val="28"/>
          <w:szCs w:val="28"/>
        </w:rPr>
        <w:t>個</w:t>
      </w:r>
      <w:proofErr w:type="gramEnd"/>
      <w:r w:rsidRPr="00252012">
        <w:rPr>
          <w:rFonts w:ascii="標楷體" w:eastAsia="標楷體" w:hAnsi="標楷體"/>
          <w:sz w:val="28"/>
          <w:szCs w:val="28"/>
        </w:rPr>
        <w:t>類目(category)的類項，再將類目</w:t>
      </w:r>
      <w:proofErr w:type="gramStart"/>
      <w:r w:rsidRPr="00252012">
        <w:rPr>
          <w:rFonts w:ascii="標楷體" w:eastAsia="標楷體" w:hAnsi="標楷體"/>
          <w:sz w:val="28"/>
          <w:szCs w:val="28"/>
        </w:rPr>
        <w:t>歸納至構面</w:t>
      </w:r>
      <w:proofErr w:type="gramEnd"/>
      <w:r w:rsidRPr="00252012">
        <w:rPr>
          <w:rFonts w:ascii="標楷體" w:eastAsia="標楷體" w:hAnsi="標楷體"/>
          <w:sz w:val="28"/>
          <w:szCs w:val="28"/>
        </w:rPr>
        <w:t>。</w:t>
      </w:r>
    </w:p>
    <w:p w:rsidR="00FA5095" w:rsidRDefault="00FA5095">
      <w:pPr>
        <w:widowControl/>
        <w:rPr>
          <w:rFonts w:ascii="BiauKai" w:eastAsia="BiauKai" w:hAnsi="BiauKai" w:cs="BiauKai"/>
          <w:color w:val="000000"/>
          <w:sz w:val="40"/>
          <w:szCs w:val="40"/>
        </w:rPr>
      </w:pPr>
      <w:r>
        <w:rPr>
          <w:rFonts w:ascii="BiauKai" w:eastAsia="BiauKai" w:hAnsi="BiauKai" w:cs="BiauKai"/>
          <w:color w:val="000000"/>
          <w:sz w:val="40"/>
          <w:szCs w:val="40"/>
        </w:rPr>
        <w:br w:type="page"/>
      </w:r>
    </w:p>
    <w:p w:rsidR="00FA5095" w:rsidRDefault="00FA5095">
      <w:pPr>
        <w:widowControl/>
        <w:rPr>
          <w:rFonts w:ascii="BiauKai" w:eastAsia="BiauKai" w:hAnsi="BiauKai" w:cs="BiauKai"/>
          <w:color w:val="000000"/>
          <w:sz w:val="40"/>
          <w:szCs w:val="40"/>
        </w:rPr>
      </w:pPr>
    </w:p>
    <w:p w:rsidR="007F4362" w:rsidRDefault="00E01E1F">
      <w:pPr>
        <w:pStyle w:val="normal"/>
        <w:widowControl w:val="0"/>
        <w:pBdr>
          <w:top w:val="nil"/>
          <w:left w:val="nil"/>
          <w:bottom w:val="nil"/>
          <w:right w:val="nil"/>
          <w:between w:val="nil"/>
        </w:pBdr>
        <w:spacing w:line="360" w:lineRule="auto"/>
        <w:rPr>
          <w:rFonts w:ascii="BiauKai" w:eastAsia="BiauKai" w:hAnsi="BiauKai" w:cs="BiauKai"/>
          <w:color w:val="000000"/>
          <w:sz w:val="40"/>
          <w:szCs w:val="40"/>
        </w:rPr>
      </w:pPr>
      <w:r>
        <w:rPr>
          <w:rFonts w:ascii="BiauKai" w:eastAsia="BiauKai" w:hAnsi="BiauKai" w:cs="BiauKai"/>
          <w:color w:val="000000"/>
          <w:sz w:val="40"/>
          <w:szCs w:val="40"/>
        </w:rPr>
        <w:t>伍、研究結果</w:t>
      </w:r>
    </w:p>
    <w:p w:rsidR="00FA5095" w:rsidRDefault="00716CB0" w:rsidP="00FA5095">
      <w:pPr>
        <w:pStyle w:val="normal"/>
        <w:widowControl w:val="0"/>
        <w:pBdr>
          <w:top w:val="nil"/>
          <w:left w:val="nil"/>
          <w:bottom w:val="nil"/>
          <w:right w:val="nil"/>
          <w:between w:val="nil"/>
        </w:pBdr>
        <w:spacing w:line="360" w:lineRule="auto"/>
        <w:ind w:left="400"/>
        <w:rPr>
          <w:rFonts w:ascii="標楷體" w:eastAsia="標楷體" w:hAnsi="標楷體" w:hint="eastAsia"/>
          <w:color w:val="000000"/>
          <w:sz w:val="28"/>
          <w:szCs w:val="28"/>
        </w:rPr>
      </w:pPr>
      <w:bookmarkStart w:id="10" w:name="_1ksv4uv" w:colFirst="0" w:colLast="0"/>
      <w:bookmarkStart w:id="11" w:name="_44sinio" w:colFirst="0" w:colLast="0"/>
      <w:bookmarkEnd w:id="10"/>
      <w:bookmarkEnd w:id="11"/>
      <w:r>
        <w:rPr>
          <w:rFonts w:ascii="標楷體" w:eastAsia="標楷體" w:hAnsi="標楷體" w:cs="新細明體" w:hint="eastAsia"/>
          <w:color w:val="000000"/>
          <w:sz w:val="28"/>
          <w:szCs w:val="28"/>
        </w:rPr>
        <w:t xml:space="preserve">    </w:t>
      </w:r>
      <w:r w:rsidRPr="00716CB0">
        <w:rPr>
          <w:rFonts w:ascii="標楷體" w:eastAsia="標楷體" w:hAnsi="標楷體" w:cs="新細明體" w:hint="eastAsia"/>
          <w:color w:val="000000"/>
          <w:sz w:val="28"/>
          <w:szCs w:val="28"/>
        </w:rPr>
        <w:t>藉</w:t>
      </w:r>
      <w:r w:rsidR="00FA5095" w:rsidRPr="00716CB0">
        <w:rPr>
          <w:rFonts w:ascii="標楷體" w:eastAsia="標楷體" w:hAnsi="標楷體" w:cs="新細明體" w:hint="eastAsia"/>
          <w:color w:val="000000"/>
          <w:sz w:val="28"/>
          <w:szCs w:val="28"/>
        </w:rPr>
        <w:t>由訪談調查得知，教學系統的導入對於臨床教師及學員都造成相當大的壓力，且仍有部分人員不清楚教學系統的使用方式。</w:t>
      </w:r>
      <w:r w:rsidR="00FA5095" w:rsidRPr="00716CB0">
        <w:rPr>
          <w:rFonts w:ascii="標楷體" w:eastAsia="標楷體" w:hAnsi="標楷體" w:hint="eastAsia"/>
          <w:color w:val="000000"/>
          <w:sz w:val="28"/>
          <w:szCs w:val="28"/>
        </w:rPr>
        <w:t>在導入系統的初期，有9.26%的教師及20.75%的學員不</w:t>
      </w:r>
      <w:proofErr w:type="gramStart"/>
      <w:r w:rsidR="00FA5095" w:rsidRPr="00716CB0">
        <w:rPr>
          <w:rFonts w:ascii="標楷體" w:eastAsia="標楷體" w:hAnsi="標楷體" w:hint="eastAsia"/>
          <w:color w:val="000000"/>
          <w:sz w:val="28"/>
          <w:szCs w:val="28"/>
        </w:rPr>
        <w:t>曉得線上學習</w:t>
      </w:r>
      <w:proofErr w:type="gramEnd"/>
      <w:r w:rsidR="00FA5095" w:rsidRPr="00716CB0">
        <w:rPr>
          <w:rFonts w:ascii="標楷體" w:eastAsia="標楷體" w:hAnsi="標楷體" w:hint="eastAsia"/>
          <w:color w:val="000000"/>
          <w:sz w:val="28"/>
          <w:szCs w:val="28"/>
        </w:rPr>
        <w:t>歷程整合系統的使用連結；在壓力的部分，有40.74%的教師及41.51%的學員不認為教學系統可以減輕壓力；整體滿意度的部分，僅有70.37%的教師與67.92%的學員認為滿意。針對使用者反映事項，我們對於系統介面及使用者教育分別進行改善。在系統介面部分，我們收集</w:t>
      </w:r>
      <w:proofErr w:type="gramStart"/>
      <w:r w:rsidR="00FA5095" w:rsidRPr="00716CB0">
        <w:rPr>
          <w:rFonts w:ascii="標楷體" w:eastAsia="標楷體" w:hAnsi="標楷體" w:hint="eastAsia"/>
          <w:color w:val="000000"/>
          <w:sz w:val="28"/>
          <w:szCs w:val="28"/>
        </w:rPr>
        <w:t>各部科反映</w:t>
      </w:r>
      <w:proofErr w:type="gramEnd"/>
      <w:r w:rsidR="00FA5095" w:rsidRPr="00716CB0">
        <w:rPr>
          <w:rFonts w:ascii="標楷體" w:eastAsia="標楷體" w:hAnsi="標楷體" w:hint="eastAsia"/>
          <w:color w:val="000000"/>
          <w:sz w:val="28"/>
          <w:szCs w:val="28"/>
        </w:rPr>
        <w:t>意見，於8月起開始密切地與系統工程師聯繫，並且每週更新系統。在系統調整部分，於</w:t>
      </w:r>
      <w:proofErr w:type="gramStart"/>
      <w:r w:rsidR="00FA5095" w:rsidRPr="00716CB0">
        <w:rPr>
          <w:rFonts w:ascii="標楷體" w:eastAsia="標楷體" w:hAnsi="標楷體" w:hint="eastAsia"/>
          <w:color w:val="000000"/>
          <w:sz w:val="28"/>
          <w:szCs w:val="28"/>
        </w:rPr>
        <w:t>108</w:t>
      </w:r>
      <w:proofErr w:type="gramEnd"/>
      <w:r w:rsidR="00FA5095" w:rsidRPr="00716CB0">
        <w:rPr>
          <w:rFonts w:ascii="標楷體" w:eastAsia="標楷體" w:hAnsi="標楷體" w:hint="eastAsia"/>
          <w:color w:val="000000"/>
          <w:sz w:val="28"/>
          <w:szCs w:val="28"/>
        </w:rPr>
        <w:t>年度，我們總共更新了172個項次，而在</w:t>
      </w:r>
      <w:proofErr w:type="gramStart"/>
      <w:r w:rsidR="00FA5095" w:rsidRPr="00716CB0">
        <w:rPr>
          <w:rFonts w:ascii="標楷體" w:eastAsia="標楷體" w:hAnsi="標楷體" w:hint="eastAsia"/>
          <w:color w:val="000000"/>
          <w:sz w:val="28"/>
          <w:szCs w:val="28"/>
        </w:rPr>
        <w:t>109</w:t>
      </w:r>
      <w:proofErr w:type="gramEnd"/>
      <w:r w:rsidR="00FA5095" w:rsidRPr="00716CB0">
        <w:rPr>
          <w:rFonts w:ascii="標楷體" w:eastAsia="標楷體" w:hAnsi="標楷體" w:hint="eastAsia"/>
          <w:color w:val="000000"/>
          <w:sz w:val="28"/>
          <w:szCs w:val="28"/>
        </w:rPr>
        <w:t>年度時，改為每</w:t>
      </w:r>
      <w:proofErr w:type="gramStart"/>
      <w:r w:rsidR="00FA5095" w:rsidRPr="00716CB0">
        <w:rPr>
          <w:rFonts w:ascii="標楷體" w:eastAsia="標楷體" w:hAnsi="標楷體" w:hint="eastAsia"/>
          <w:color w:val="000000"/>
          <w:sz w:val="28"/>
          <w:szCs w:val="28"/>
        </w:rPr>
        <w:t>個</w:t>
      </w:r>
      <w:proofErr w:type="gramEnd"/>
      <w:r w:rsidR="00FA5095" w:rsidRPr="00716CB0">
        <w:rPr>
          <w:rFonts w:ascii="標楷體" w:eastAsia="標楷體" w:hAnsi="標楷體" w:hint="eastAsia"/>
          <w:color w:val="000000"/>
          <w:sz w:val="28"/>
          <w:szCs w:val="28"/>
        </w:rPr>
        <w:t>月更新，總共調整了88個項次。在使用者教學部分，初期辦理單位教學有17場次，共157人次參加。</w:t>
      </w:r>
    </w:p>
    <w:p w:rsidR="00716CB0" w:rsidRPr="00716CB0" w:rsidRDefault="00716CB0" w:rsidP="00FA5095">
      <w:pPr>
        <w:pStyle w:val="normal"/>
        <w:widowControl w:val="0"/>
        <w:pBdr>
          <w:top w:val="nil"/>
          <w:left w:val="nil"/>
          <w:bottom w:val="nil"/>
          <w:right w:val="nil"/>
          <w:between w:val="nil"/>
        </w:pBdr>
        <w:spacing w:line="360" w:lineRule="auto"/>
        <w:ind w:left="400"/>
        <w:rPr>
          <w:rFonts w:ascii="標楷體" w:eastAsia="標楷體" w:hAnsi="標楷體"/>
          <w:color w:val="000000"/>
          <w:sz w:val="28"/>
          <w:szCs w:val="28"/>
        </w:rPr>
      </w:pPr>
    </w:p>
    <w:p w:rsidR="00FA5095" w:rsidRPr="00FA5095" w:rsidRDefault="00716CB0" w:rsidP="00FA5095">
      <w:pPr>
        <w:pStyle w:val="normal"/>
        <w:widowControl w:val="0"/>
        <w:pBdr>
          <w:top w:val="nil"/>
          <w:left w:val="nil"/>
          <w:bottom w:val="nil"/>
          <w:right w:val="nil"/>
          <w:between w:val="nil"/>
        </w:pBdr>
        <w:spacing w:line="360" w:lineRule="auto"/>
        <w:ind w:left="400"/>
        <w:rPr>
          <w:rFonts w:ascii="新細明體" w:eastAsia="新細明體" w:hAnsi="新細明體" w:cs="新細明體"/>
          <w:color w:val="000000"/>
          <w:sz w:val="28"/>
          <w:szCs w:val="28"/>
        </w:rPr>
      </w:pPr>
      <w:r>
        <w:rPr>
          <w:rFonts w:ascii="標楷體" w:eastAsia="標楷體" w:hAnsi="標楷體" w:cs="新細明體" w:hint="eastAsia"/>
          <w:color w:val="000000"/>
          <w:sz w:val="28"/>
          <w:szCs w:val="28"/>
        </w:rPr>
        <w:t xml:space="preserve">    </w:t>
      </w:r>
      <w:r w:rsidR="00FA5095" w:rsidRPr="00716CB0">
        <w:rPr>
          <w:rFonts w:ascii="標楷體" w:eastAsia="標楷體" w:hAnsi="標楷體" w:cs="新細明體" w:hint="eastAsia"/>
          <w:color w:val="000000"/>
          <w:sz w:val="28"/>
          <w:szCs w:val="28"/>
        </w:rPr>
        <w:t>後續調整以教學工作坊的形式進行，讓大家聚在一起討論使用概況，且協助各職類現場展示使用情形及討論困難點，後續安排內部稽核，共11場次，使各職類能參考其他單位的使用經驗。迄今辦理說明會、內部稽核及教學工作坊等共35場次，有537人次參與。另外由教研中心派遣專責人員，協助各單位使用教學系統，並將問題立即解決。目前有</w:t>
      </w:r>
      <w:r w:rsidR="00FA5095" w:rsidRPr="00716CB0">
        <w:rPr>
          <w:rFonts w:ascii="標楷體" w:eastAsia="標楷體" w:hAnsi="標楷體" w:cs="新細明體" w:hint="eastAsia"/>
          <w:b/>
          <w:bCs/>
          <w:color w:val="000000"/>
          <w:sz w:val="28"/>
          <w:szCs w:val="28"/>
          <w:u w:val="single"/>
        </w:rPr>
        <w:t>87.72%的教師及70%的學員認為本教學系統確實能減輕教學壓力。對於整體滿意度，教師的部分從70.37%提升為77.19%，學員的部分從67.92%提升為80%</w:t>
      </w:r>
      <w:r w:rsidR="00FA5095" w:rsidRPr="00716CB0">
        <w:rPr>
          <w:rFonts w:ascii="標楷體" w:eastAsia="標楷體" w:hAnsi="標楷體" w:cs="新細明體" w:hint="eastAsia"/>
          <w:color w:val="000000"/>
          <w:sz w:val="28"/>
          <w:szCs w:val="28"/>
        </w:rPr>
        <w:t>。單位使用率提升為100％。</w:t>
      </w:r>
      <w:r w:rsidR="00FA5095" w:rsidRPr="00FA5095">
        <w:rPr>
          <w:rFonts w:ascii="新細明體" w:eastAsia="新細明體" w:hAnsi="新細明體" w:cs="新細明體" w:hint="eastAsia"/>
          <w:color w:val="000000"/>
          <w:sz w:val="28"/>
          <w:szCs w:val="28"/>
        </w:rPr>
        <w:t xml:space="preserve"> </w:t>
      </w:r>
    </w:p>
    <w:p w:rsidR="007F4362" w:rsidRDefault="00E01E1F">
      <w:pPr>
        <w:pStyle w:val="normal"/>
        <w:widowControl w:val="0"/>
        <w:pBdr>
          <w:top w:val="nil"/>
          <w:left w:val="nil"/>
          <w:bottom w:val="nil"/>
          <w:right w:val="nil"/>
          <w:between w:val="nil"/>
        </w:pBdr>
        <w:spacing w:line="360" w:lineRule="auto"/>
        <w:ind w:left="400"/>
        <w:rPr>
          <w:rFonts w:ascii="BiauKai" w:eastAsia="BiauKai" w:hAnsi="BiauKai" w:cs="BiauKai"/>
          <w:color w:val="000000"/>
          <w:sz w:val="28"/>
          <w:szCs w:val="28"/>
        </w:rPr>
      </w:pPr>
      <w:r>
        <w:br w:type="page"/>
      </w:r>
    </w:p>
    <w:p w:rsidR="007F4362" w:rsidRDefault="00E01E1F">
      <w:pPr>
        <w:pStyle w:val="normal"/>
        <w:widowControl w:val="0"/>
        <w:pBdr>
          <w:top w:val="nil"/>
          <w:left w:val="nil"/>
          <w:bottom w:val="nil"/>
          <w:right w:val="nil"/>
          <w:between w:val="nil"/>
        </w:pBdr>
        <w:spacing w:line="360" w:lineRule="auto"/>
        <w:rPr>
          <w:rFonts w:ascii="BiauKai" w:eastAsia="BiauKai" w:hAnsi="BiauKai" w:cs="BiauKai"/>
          <w:color w:val="000000"/>
          <w:sz w:val="40"/>
          <w:szCs w:val="40"/>
        </w:rPr>
      </w:pPr>
      <w:bookmarkStart w:id="12" w:name="_z337ya" w:colFirst="0" w:colLast="0"/>
      <w:bookmarkEnd w:id="12"/>
      <w:r>
        <w:rPr>
          <w:rFonts w:ascii="BiauKai" w:eastAsia="BiauKai" w:hAnsi="BiauKai" w:cs="BiauKai"/>
          <w:color w:val="000000"/>
          <w:sz w:val="40"/>
          <w:szCs w:val="40"/>
        </w:rPr>
        <w:lastRenderedPageBreak/>
        <w:t>陸、結論與建議</w:t>
      </w:r>
    </w:p>
    <w:p w:rsidR="00716CB0" w:rsidRPr="00716CB0" w:rsidRDefault="00D81A75" w:rsidP="00716CB0">
      <w:pPr>
        <w:pStyle w:val="normal"/>
        <w:widowControl w:val="0"/>
        <w:pBdr>
          <w:top w:val="nil"/>
          <w:left w:val="nil"/>
          <w:bottom w:val="nil"/>
          <w:right w:val="nil"/>
          <w:between w:val="nil"/>
        </w:pBdr>
        <w:spacing w:line="360" w:lineRule="auto"/>
        <w:ind w:left="400"/>
        <w:rPr>
          <w:rFonts w:ascii="標楷體" w:eastAsia="標楷體" w:hAnsi="標楷體" w:cs="BiauKai"/>
          <w:color w:val="000000"/>
          <w:sz w:val="28"/>
          <w:szCs w:val="28"/>
        </w:rPr>
      </w:pPr>
      <w:bookmarkStart w:id="13" w:name="_3j2qqm3" w:colFirst="0" w:colLast="0"/>
      <w:bookmarkEnd w:id="13"/>
      <w:r>
        <w:rPr>
          <w:rFonts w:ascii="標楷體" w:eastAsia="標楷體" w:hAnsi="標楷體" w:cs="新細明體" w:hint="eastAsia"/>
          <w:color w:val="000000"/>
          <w:sz w:val="28"/>
          <w:szCs w:val="28"/>
        </w:rPr>
        <w:t xml:space="preserve">    </w:t>
      </w:r>
      <w:r w:rsidRPr="00716CB0">
        <w:rPr>
          <w:rFonts w:ascii="標楷體" w:eastAsia="標楷體" w:hAnsi="標楷體" w:cs="新細明體" w:hint="eastAsia"/>
          <w:color w:val="000000"/>
          <w:sz w:val="28"/>
          <w:szCs w:val="28"/>
        </w:rPr>
        <w:t>整</w:t>
      </w:r>
      <w:r w:rsidR="00716CB0" w:rsidRPr="00716CB0">
        <w:rPr>
          <w:rFonts w:ascii="標楷體" w:eastAsia="標楷體" w:hAnsi="標楷體" w:cs="新細明體" w:hint="eastAsia"/>
          <w:color w:val="000000"/>
          <w:sz w:val="28"/>
          <w:szCs w:val="28"/>
        </w:rPr>
        <w:t>體顯示，臨床教師及學員</w:t>
      </w:r>
      <w:proofErr w:type="gramStart"/>
      <w:r w:rsidR="00716CB0" w:rsidRPr="00716CB0">
        <w:rPr>
          <w:rFonts w:ascii="標楷體" w:eastAsia="標楷體" w:hAnsi="標楷體" w:cs="新細明體" w:hint="eastAsia"/>
          <w:color w:val="000000"/>
          <w:sz w:val="28"/>
          <w:szCs w:val="28"/>
        </w:rPr>
        <w:t>對於線上教學</w:t>
      </w:r>
      <w:proofErr w:type="gramEnd"/>
      <w:r w:rsidR="00716CB0" w:rsidRPr="00716CB0">
        <w:rPr>
          <w:rFonts w:ascii="標楷體" w:eastAsia="標楷體" w:hAnsi="標楷體" w:cs="新細明體" w:hint="eastAsia"/>
          <w:color w:val="000000"/>
          <w:sz w:val="28"/>
          <w:szCs w:val="28"/>
        </w:rPr>
        <w:t>歷程多為正向肯定，但系統導入初期確實會造成教師額外的負擔，若一味要求使用率，只會造成人員工作負荷增加，機構教學部門應循序漸進，優化系統介面，並逐步引導各單位上傳資料至系統，</w:t>
      </w:r>
      <w:proofErr w:type="gramStart"/>
      <w:r w:rsidR="00716CB0" w:rsidRPr="00716CB0">
        <w:rPr>
          <w:rFonts w:ascii="標楷體" w:eastAsia="標楷體" w:hAnsi="標楷體" w:cs="新細明體" w:hint="eastAsia"/>
          <w:color w:val="000000"/>
          <w:sz w:val="28"/>
          <w:szCs w:val="28"/>
        </w:rPr>
        <w:t>達到線上化</w:t>
      </w:r>
      <w:proofErr w:type="gramEnd"/>
      <w:r w:rsidR="00716CB0" w:rsidRPr="00716CB0">
        <w:rPr>
          <w:rFonts w:ascii="標楷體" w:eastAsia="標楷體" w:hAnsi="標楷體" w:cs="新細明體" w:hint="eastAsia"/>
          <w:color w:val="000000"/>
          <w:sz w:val="28"/>
          <w:szCs w:val="28"/>
        </w:rPr>
        <w:t>作業之目的。安排教學工作坊，讓彼此互相學習，且必要時至各單位協助排除困難點，才能有效的增加系統利用率，提升教學效能。</w:t>
      </w:r>
    </w:p>
    <w:p w:rsidR="007F4362" w:rsidRDefault="00E01E1F">
      <w:pPr>
        <w:pStyle w:val="normal"/>
        <w:widowControl w:val="0"/>
        <w:pBdr>
          <w:top w:val="nil"/>
          <w:left w:val="nil"/>
          <w:bottom w:val="nil"/>
          <w:right w:val="nil"/>
          <w:between w:val="nil"/>
        </w:pBdr>
        <w:spacing w:line="360" w:lineRule="auto"/>
        <w:ind w:left="400"/>
        <w:rPr>
          <w:rFonts w:ascii="BiauKai" w:eastAsia="BiauKai" w:hAnsi="BiauKai" w:cs="BiauKai"/>
          <w:color w:val="000000"/>
          <w:sz w:val="28"/>
          <w:szCs w:val="28"/>
        </w:rPr>
      </w:pPr>
      <w:r>
        <w:br w:type="page"/>
      </w:r>
    </w:p>
    <w:p w:rsidR="007F4362" w:rsidRDefault="00E01E1F" w:rsidP="00D81A75">
      <w:pPr>
        <w:pStyle w:val="normal"/>
        <w:widowControl w:val="0"/>
        <w:pBdr>
          <w:top w:val="nil"/>
          <w:left w:val="nil"/>
          <w:bottom w:val="nil"/>
          <w:right w:val="nil"/>
          <w:between w:val="nil"/>
        </w:pBdr>
        <w:spacing w:line="360" w:lineRule="auto"/>
        <w:rPr>
          <w:rFonts w:ascii="BiauKai" w:hAnsi="BiauKai" w:cs="BiauKai" w:hint="eastAsia"/>
          <w:color w:val="000000"/>
          <w:sz w:val="40"/>
          <w:szCs w:val="40"/>
        </w:rPr>
      </w:pPr>
      <w:bookmarkStart w:id="14" w:name="_4i7ojhp" w:colFirst="0" w:colLast="0"/>
      <w:bookmarkEnd w:id="14"/>
      <w:proofErr w:type="gramStart"/>
      <w:r>
        <w:rPr>
          <w:rFonts w:ascii="BiauKai" w:eastAsia="BiauKai" w:hAnsi="BiauKai" w:cs="BiauKai"/>
          <w:color w:val="000000"/>
          <w:sz w:val="40"/>
          <w:szCs w:val="40"/>
        </w:rPr>
        <w:lastRenderedPageBreak/>
        <w:t>柒</w:t>
      </w:r>
      <w:proofErr w:type="gramEnd"/>
      <w:r>
        <w:rPr>
          <w:rFonts w:ascii="BiauKai" w:eastAsia="BiauKai" w:hAnsi="BiauKai" w:cs="BiauKai"/>
          <w:color w:val="000000"/>
          <w:sz w:val="40"/>
          <w:szCs w:val="40"/>
        </w:rPr>
        <w:t>、參考文獻</w:t>
      </w:r>
    </w:p>
    <w:p w:rsidR="00D81A75" w:rsidRPr="00D81A75" w:rsidRDefault="00D81A75" w:rsidP="00D81A75">
      <w:pPr>
        <w:pStyle w:val="Default"/>
        <w:numPr>
          <w:ilvl w:val="0"/>
          <w:numId w:val="4"/>
        </w:numPr>
        <w:ind w:leftChars="100" w:left="680"/>
        <w:rPr>
          <w:rFonts w:ascii="標楷體" w:eastAsia="標楷體" w:hAnsi="標楷體"/>
          <w:sz w:val="28"/>
          <w:szCs w:val="23"/>
        </w:rPr>
      </w:pPr>
      <w:r w:rsidRPr="00D81A75">
        <w:rPr>
          <w:rFonts w:ascii="標楷體" w:eastAsia="標楷體" w:hAnsi="標楷體"/>
          <w:sz w:val="28"/>
          <w:szCs w:val="23"/>
        </w:rPr>
        <w:t>黃建銘(2005)，消費者採用多媒體隨選視訊(MOD)之行為研究-大台北地區中華電信之用戶為例，碩士論文，國立中央大學，2005。</w:t>
      </w:r>
    </w:p>
    <w:p w:rsidR="00D81A75" w:rsidRPr="00D81A75" w:rsidRDefault="00D81A75" w:rsidP="00D81A75">
      <w:pPr>
        <w:pStyle w:val="Default"/>
        <w:ind w:leftChars="100" w:left="200"/>
        <w:rPr>
          <w:rFonts w:ascii="標楷體" w:eastAsia="標楷體" w:hAnsi="標楷體"/>
          <w:sz w:val="32"/>
        </w:rPr>
      </w:pPr>
    </w:p>
    <w:p w:rsidR="00D81A75" w:rsidRPr="00D81A75" w:rsidRDefault="00D81A75" w:rsidP="00D81A75">
      <w:pPr>
        <w:pStyle w:val="Default"/>
        <w:numPr>
          <w:ilvl w:val="0"/>
          <w:numId w:val="4"/>
        </w:numPr>
        <w:ind w:leftChars="100" w:left="680"/>
        <w:rPr>
          <w:rFonts w:ascii="標楷體" w:eastAsia="標楷體" w:hAnsi="標楷體"/>
          <w:sz w:val="28"/>
          <w:szCs w:val="23"/>
        </w:rPr>
      </w:pPr>
      <w:r w:rsidRPr="00D81A75">
        <w:rPr>
          <w:rFonts w:ascii="標楷體" w:eastAsia="標楷體" w:hAnsi="標楷體"/>
          <w:sz w:val="28"/>
          <w:szCs w:val="23"/>
        </w:rPr>
        <w:t>李忠穎(2009)，建置機構式長期照護資訊系統-以某長期照護中心為例，T.S.M.H Medical Nursing Journal，第15卷第1期，第53-68</w:t>
      </w:r>
      <w:r w:rsidRPr="00D81A75">
        <w:rPr>
          <w:rFonts w:ascii="標楷體" w:eastAsia="標楷體" w:hAnsi="標楷體" w:hint="eastAsia"/>
          <w:sz w:val="28"/>
          <w:szCs w:val="23"/>
        </w:rPr>
        <w:t>頁。</w:t>
      </w:r>
    </w:p>
    <w:p w:rsidR="00D81A75" w:rsidRPr="00D81A75" w:rsidRDefault="00D81A75" w:rsidP="00D81A75">
      <w:pPr>
        <w:pStyle w:val="Default"/>
        <w:ind w:leftChars="100" w:left="200"/>
        <w:rPr>
          <w:rFonts w:ascii="標楷體" w:eastAsia="標楷體" w:hAnsi="標楷體"/>
          <w:sz w:val="32"/>
        </w:rPr>
      </w:pPr>
    </w:p>
    <w:p w:rsidR="00D81A75" w:rsidRPr="00D81A75" w:rsidRDefault="00D81A75" w:rsidP="00D81A75">
      <w:pPr>
        <w:pStyle w:val="Default"/>
        <w:numPr>
          <w:ilvl w:val="0"/>
          <w:numId w:val="4"/>
        </w:numPr>
        <w:ind w:leftChars="100" w:left="680"/>
        <w:rPr>
          <w:rFonts w:ascii="標楷體" w:eastAsia="標楷體" w:hAnsi="標楷體"/>
          <w:sz w:val="28"/>
          <w:szCs w:val="23"/>
        </w:rPr>
      </w:pPr>
      <w:r w:rsidRPr="00D81A75">
        <w:rPr>
          <w:rFonts w:ascii="標楷體" w:eastAsia="標楷體" w:hAnsi="標楷體"/>
          <w:sz w:val="28"/>
          <w:szCs w:val="23"/>
        </w:rPr>
        <w:t>賴崇</w:t>
      </w:r>
      <w:proofErr w:type="gramStart"/>
      <w:r w:rsidRPr="00D81A75">
        <w:rPr>
          <w:rFonts w:ascii="標楷體" w:eastAsia="標楷體" w:hAnsi="標楷體"/>
          <w:sz w:val="28"/>
          <w:szCs w:val="23"/>
        </w:rPr>
        <w:t>閔</w:t>
      </w:r>
      <w:proofErr w:type="gramEnd"/>
      <w:r w:rsidRPr="00D81A75">
        <w:rPr>
          <w:rFonts w:ascii="標楷體" w:eastAsia="標楷體" w:hAnsi="標楷體"/>
          <w:sz w:val="28"/>
          <w:szCs w:val="23"/>
        </w:rPr>
        <w:t>、黃秀美、廖述盛、黃雯雯(2009)，3D虛擬實境應用於醫學教育接受度之研究，教育心理學報，第40卷第3期，第341-362</w:t>
      </w:r>
      <w:r w:rsidRPr="00D81A75">
        <w:rPr>
          <w:rFonts w:ascii="標楷體" w:eastAsia="標楷體" w:hAnsi="標楷體" w:hint="eastAsia"/>
          <w:sz w:val="28"/>
          <w:szCs w:val="23"/>
        </w:rPr>
        <w:t>頁。</w:t>
      </w:r>
    </w:p>
    <w:p w:rsidR="00D81A75" w:rsidRPr="00D81A75" w:rsidRDefault="00D81A75" w:rsidP="00D81A75">
      <w:pPr>
        <w:pStyle w:val="Default"/>
        <w:ind w:leftChars="100" w:left="200"/>
        <w:rPr>
          <w:rFonts w:ascii="標楷體" w:eastAsia="標楷體" w:hAnsi="標楷體"/>
          <w:sz w:val="32"/>
        </w:rPr>
      </w:pPr>
    </w:p>
    <w:p w:rsidR="00D81A75" w:rsidRPr="00D81A75" w:rsidRDefault="00D81A75" w:rsidP="00D81A75">
      <w:pPr>
        <w:pStyle w:val="Default"/>
        <w:numPr>
          <w:ilvl w:val="0"/>
          <w:numId w:val="4"/>
        </w:numPr>
        <w:ind w:leftChars="100" w:left="680"/>
        <w:rPr>
          <w:rFonts w:ascii="標楷體" w:eastAsia="標楷體" w:hAnsi="標楷體"/>
          <w:sz w:val="28"/>
          <w:szCs w:val="23"/>
        </w:rPr>
      </w:pPr>
      <w:r w:rsidRPr="00D81A75">
        <w:rPr>
          <w:rFonts w:ascii="標楷體" w:eastAsia="標楷體" w:hAnsi="標楷體"/>
          <w:sz w:val="28"/>
          <w:szCs w:val="23"/>
        </w:rPr>
        <w:t>邱郁文、林益民、施東河(2007)，系統特性、任務特性與電腦自我效能對</w:t>
      </w:r>
      <w:proofErr w:type="gramStart"/>
      <w:r w:rsidRPr="00D81A75">
        <w:rPr>
          <w:rFonts w:ascii="標楷體" w:eastAsia="標楷體" w:hAnsi="標楷體"/>
          <w:sz w:val="28"/>
          <w:szCs w:val="23"/>
        </w:rPr>
        <w:t>個人線上學習</w:t>
      </w:r>
      <w:proofErr w:type="gramEnd"/>
      <w:r w:rsidRPr="00D81A75">
        <w:rPr>
          <w:rFonts w:ascii="標楷體" w:eastAsia="標楷體" w:hAnsi="標楷體"/>
          <w:sz w:val="28"/>
          <w:szCs w:val="23"/>
        </w:rPr>
        <w:t>行為傾向影響，電子商務學報，第9卷第1期，第235-266頁。</w:t>
      </w:r>
    </w:p>
    <w:p w:rsidR="00D81A75" w:rsidRPr="00D81A75" w:rsidRDefault="00D81A75" w:rsidP="00D81A75">
      <w:pPr>
        <w:pStyle w:val="Default"/>
        <w:ind w:leftChars="100" w:left="200"/>
        <w:rPr>
          <w:rFonts w:ascii="標楷體" w:eastAsia="標楷體" w:hAnsi="標楷體"/>
          <w:sz w:val="28"/>
          <w:szCs w:val="23"/>
        </w:rPr>
      </w:pPr>
    </w:p>
    <w:p w:rsidR="00D81A75" w:rsidRPr="00D81A75" w:rsidRDefault="00D81A75" w:rsidP="00D81A75">
      <w:pPr>
        <w:autoSpaceDE w:val="0"/>
        <w:autoSpaceDN w:val="0"/>
        <w:adjustRightInd w:val="0"/>
        <w:ind w:leftChars="100" w:left="200"/>
        <w:rPr>
          <w:rFonts w:ascii="標楷體" w:eastAsia="標楷體" w:hAnsi="標楷體" w:cs="新細明體"/>
          <w:color w:val="000000"/>
          <w:sz w:val="32"/>
        </w:rPr>
      </w:pPr>
    </w:p>
    <w:p w:rsidR="00D81A75" w:rsidRPr="00D81A75" w:rsidRDefault="00D81A75" w:rsidP="00D81A75">
      <w:pPr>
        <w:pStyle w:val="ac"/>
        <w:numPr>
          <w:ilvl w:val="0"/>
          <w:numId w:val="4"/>
        </w:numPr>
        <w:autoSpaceDE w:val="0"/>
        <w:autoSpaceDN w:val="0"/>
        <w:adjustRightInd w:val="0"/>
        <w:ind w:leftChars="100" w:left="680"/>
        <w:rPr>
          <w:rFonts w:ascii="標楷體" w:eastAsia="標楷體" w:hAnsi="標楷體" w:cs="新細明體"/>
          <w:color w:val="000000"/>
          <w:kern w:val="0"/>
          <w:sz w:val="28"/>
          <w:szCs w:val="23"/>
        </w:rPr>
      </w:pPr>
      <w:proofErr w:type="spellStart"/>
      <w:r w:rsidRPr="00D81A75">
        <w:rPr>
          <w:rFonts w:ascii="標楷體" w:eastAsia="標楷體" w:hAnsi="標楷體" w:cs="新細明體"/>
          <w:color w:val="000000"/>
          <w:kern w:val="0"/>
          <w:sz w:val="28"/>
          <w:szCs w:val="23"/>
        </w:rPr>
        <w:t>Ajzen</w:t>
      </w:r>
      <w:proofErr w:type="spellEnd"/>
      <w:r w:rsidRPr="00D81A75">
        <w:rPr>
          <w:rFonts w:ascii="標楷體" w:eastAsia="標楷體" w:hAnsi="標楷體" w:cs="新細明體"/>
          <w:color w:val="000000"/>
          <w:kern w:val="0"/>
          <w:sz w:val="28"/>
          <w:szCs w:val="23"/>
        </w:rPr>
        <w:t xml:space="preserve">, I. and M. </w:t>
      </w:r>
      <w:proofErr w:type="spellStart"/>
      <w:r w:rsidRPr="00D81A75">
        <w:rPr>
          <w:rFonts w:ascii="標楷體" w:eastAsia="標楷體" w:hAnsi="標楷體" w:cs="新細明體"/>
          <w:color w:val="000000"/>
          <w:kern w:val="0"/>
          <w:sz w:val="28"/>
          <w:szCs w:val="23"/>
        </w:rPr>
        <w:t>Fishbein</w:t>
      </w:r>
      <w:proofErr w:type="spellEnd"/>
      <w:r w:rsidRPr="00D81A75">
        <w:rPr>
          <w:rFonts w:ascii="標楷體" w:eastAsia="標楷體" w:hAnsi="標楷體" w:cs="新細明體"/>
          <w:color w:val="000000"/>
          <w:kern w:val="0"/>
          <w:sz w:val="28"/>
          <w:szCs w:val="23"/>
        </w:rPr>
        <w:t xml:space="preserve"> (1977), “Attitude-behavior relations: A theoretical analysis and review of empirical research”, Psychological Bulletin, 84, 888-918 </w:t>
      </w:r>
    </w:p>
    <w:p w:rsidR="00D81A75" w:rsidRPr="00D81A75" w:rsidRDefault="00D81A75" w:rsidP="00D81A75">
      <w:pPr>
        <w:autoSpaceDE w:val="0"/>
        <w:autoSpaceDN w:val="0"/>
        <w:adjustRightInd w:val="0"/>
        <w:ind w:leftChars="100" w:left="200"/>
        <w:rPr>
          <w:rFonts w:ascii="標楷體" w:eastAsia="標楷體" w:hAnsi="標楷體" w:cs="新細明體"/>
          <w:color w:val="000000"/>
          <w:sz w:val="32"/>
        </w:rPr>
      </w:pPr>
    </w:p>
    <w:p w:rsidR="00D81A75" w:rsidRPr="00D81A75" w:rsidRDefault="00D81A75" w:rsidP="00D81A75">
      <w:pPr>
        <w:pStyle w:val="ac"/>
        <w:numPr>
          <w:ilvl w:val="0"/>
          <w:numId w:val="4"/>
        </w:numPr>
        <w:autoSpaceDE w:val="0"/>
        <w:autoSpaceDN w:val="0"/>
        <w:adjustRightInd w:val="0"/>
        <w:ind w:leftChars="100" w:left="680"/>
        <w:rPr>
          <w:rFonts w:ascii="標楷體" w:eastAsia="標楷體" w:hAnsi="標楷體" w:cs="新細明體"/>
          <w:color w:val="000000"/>
          <w:kern w:val="0"/>
          <w:sz w:val="28"/>
          <w:szCs w:val="23"/>
        </w:rPr>
      </w:pPr>
      <w:r w:rsidRPr="00D81A75">
        <w:rPr>
          <w:rFonts w:ascii="標楷體" w:eastAsia="標楷體" w:hAnsi="標楷體" w:cs="新細明體"/>
          <w:color w:val="000000"/>
          <w:kern w:val="0"/>
          <w:sz w:val="28"/>
          <w:szCs w:val="23"/>
        </w:rPr>
        <w:t xml:space="preserve">Davis, F. D., </w:t>
      </w:r>
      <w:proofErr w:type="spellStart"/>
      <w:r w:rsidRPr="00D81A75">
        <w:rPr>
          <w:rFonts w:ascii="標楷體" w:eastAsia="標楷體" w:hAnsi="標楷體" w:cs="新細明體"/>
          <w:color w:val="000000"/>
          <w:kern w:val="0"/>
          <w:sz w:val="28"/>
          <w:szCs w:val="23"/>
        </w:rPr>
        <w:t>Bagozzi</w:t>
      </w:r>
      <w:proofErr w:type="spellEnd"/>
      <w:r w:rsidRPr="00D81A75">
        <w:rPr>
          <w:rFonts w:ascii="標楷體" w:eastAsia="標楷體" w:hAnsi="標楷體" w:cs="新細明體"/>
          <w:color w:val="000000"/>
          <w:kern w:val="0"/>
          <w:sz w:val="28"/>
          <w:szCs w:val="23"/>
        </w:rPr>
        <w:t xml:space="preserve">, R. P. and </w:t>
      </w:r>
      <w:proofErr w:type="spellStart"/>
      <w:r w:rsidRPr="00D81A75">
        <w:rPr>
          <w:rFonts w:ascii="標楷體" w:eastAsia="標楷體" w:hAnsi="標楷體" w:cs="新細明體"/>
          <w:color w:val="000000"/>
          <w:kern w:val="0"/>
          <w:sz w:val="28"/>
          <w:szCs w:val="23"/>
        </w:rPr>
        <w:t>Warshaw</w:t>
      </w:r>
      <w:proofErr w:type="spellEnd"/>
      <w:r w:rsidRPr="00D81A75">
        <w:rPr>
          <w:rFonts w:ascii="標楷體" w:eastAsia="標楷體" w:hAnsi="標楷體" w:cs="新細明體"/>
          <w:color w:val="000000"/>
          <w:kern w:val="0"/>
          <w:sz w:val="28"/>
          <w:szCs w:val="23"/>
        </w:rPr>
        <w:t xml:space="preserve">, P. R., “User Acceptance of Computer Technology: A comparison of Two Theoretical Models,” Management Science, Vol.35, No.8, 1989, 982-1003. </w:t>
      </w:r>
    </w:p>
    <w:p w:rsidR="00D81A75" w:rsidRPr="00D81A75" w:rsidRDefault="00D81A75" w:rsidP="00D81A75">
      <w:pPr>
        <w:pStyle w:val="Default"/>
        <w:ind w:leftChars="100" w:left="200"/>
        <w:rPr>
          <w:rFonts w:ascii="標楷體" w:eastAsia="標楷體" w:hAnsi="標楷體"/>
          <w:color w:val="auto"/>
          <w:sz w:val="28"/>
          <w:szCs w:val="23"/>
        </w:rPr>
      </w:pPr>
    </w:p>
    <w:p w:rsidR="00D81A75" w:rsidRPr="00D81A75" w:rsidRDefault="00D81A75" w:rsidP="00D81A75">
      <w:pPr>
        <w:autoSpaceDE w:val="0"/>
        <w:autoSpaceDN w:val="0"/>
        <w:adjustRightInd w:val="0"/>
        <w:ind w:leftChars="100" w:left="200"/>
        <w:rPr>
          <w:rFonts w:ascii="標楷體" w:eastAsia="標楷體" w:hAnsi="標楷體" w:cs="新細明體"/>
          <w:color w:val="000000"/>
          <w:sz w:val="32"/>
        </w:rPr>
      </w:pPr>
    </w:p>
    <w:p w:rsidR="00D81A75" w:rsidRPr="00D81A75" w:rsidRDefault="00D81A75" w:rsidP="00D81A75">
      <w:pPr>
        <w:pStyle w:val="ac"/>
        <w:numPr>
          <w:ilvl w:val="0"/>
          <w:numId w:val="4"/>
        </w:numPr>
        <w:autoSpaceDE w:val="0"/>
        <w:autoSpaceDN w:val="0"/>
        <w:adjustRightInd w:val="0"/>
        <w:ind w:leftChars="100" w:left="680"/>
        <w:rPr>
          <w:rFonts w:ascii="標楷體" w:eastAsia="標楷體" w:hAnsi="標楷體" w:cs="新細明體"/>
          <w:color w:val="000000"/>
          <w:kern w:val="0"/>
          <w:sz w:val="28"/>
          <w:szCs w:val="23"/>
        </w:rPr>
      </w:pPr>
      <w:r w:rsidRPr="00D81A75">
        <w:rPr>
          <w:rFonts w:ascii="標楷體" w:eastAsia="標楷體" w:hAnsi="標楷體" w:cs="新細明體"/>
          <w:color w:val="000000"/>
          <w:kern w:val="0"/>
          <w:sz w:val="28"/>
          <w:szCs w:val="23"/>
        </w:rPr>
        <w:t xml:space="preserve">Davis, F. D. (1989), “Perceived usefulness, perceived ease of use, and user acceptance of information technology”, MIS Quarterly, 13(3), 319-337. </w:t>
      </w:r>
    </w:p>
    <w:p w:rsidR="00D81A75" w:rsidRPr="00D81A75" w:rsidRDefault="00D81A75" w:rsidP="00D81A75">
      <w:pPr>
        <w:autoSpaceDE w:val="0"/>
        <w:autoSpaceDN w:val="0"/>
        <w:adjustRightInd w:val="0"/>
        <w:ind w:leftChars="100" w:left="200"/>
        <w:rPr>
          <w:rFonts w:ascii="標楷體" w:eastAsia="標楷體" w:hAnsi="標楷體" w:cs="新細明體"/>
          <w:color w:val="000000"/>
          <w:sz w:val="32"/>
        </w:rPr>
      </w:pPr>
    </w:p>
    <w:p w:rsidR="00D81A75" w:rsidRPr="00D81A75" w:rsidRDefault="00D81A75" w:rsidP="00D81A75">
      <w:pPr>
        <w:pStyle w:val="ac"/>
        <w:numPr>
          <w:ilvl w:val="0"/>
          <w:numId w:val="4"/>
        </w:numPr>
        <w:autoSpaceDE w:val="0"/>
        <w:autoSpaceDN w:val="0"/>
        <w:adjustRightInd w:val="0"/>
        <w:ind w:leftChars="100" w:left="680"/>
        <w:rPr>
          <w:rFonts w:ascii="標楷體" w:eastAsia="標楷體" w:hAnsi="標楷體" w:cs="新細明體"/>
          <w:color w:val="000000"/>
          <w:kern w:val="0"/>
          <w:sz w:val="28"/>
          <w:szCs w:val="23"/>
        </w:rPr>
      </w:pPr>
      <w:proofErr w:type="spellStart"/>
      <w:r w:rsidRPr="00D81A75">
        <w:rPr>
          <w:rFonts w:ascii="標楷體" w:eastAsia="標楷體" w:hAnsi="標楷體" w:cs="新細明體"/>
          <w:color w:val="000000"/>
          <w:kern w:val="0"/>
          <w:sz w:val="28"/>
          <w:szCs w:val="23"/>
        </w:rPr>
        <w:t>DeLone</w:t>
      </w:r>
      <w:proofErr w:type="spellEnd"/>
      <w:r w:rsidRPr="00D81A75">
        <w:rPr>
          <w:rFonts w:ascii="標楷體" w:eastAsia="標楷體" w:hAnsi="標楷體" w:cs="新細明體"/>
          <w:color w:val="000000"/>
          <w:kern w:val="0"/>
          <w:sz w:val="28"/>
          <w:szCs w:val="23"/>
        </w:rPr>
        <w:t xml:space="preserve">, W. H., &amp; McLean, E. R. (2003). The </w:t>
      </w:r>
      <w:proofErr w:type="spellStart"/>
      <w:r w:rsidRPr="00D81A75">
        <w:rPr>
          <w:rFonts w:ascii="標楷體" w:eastAsia="標楷體" w:hAnsi="標楷體" w:cs="新細明體"/>
          <w:color w:val="000000"/>
          <w:kern w:val="0"/>
          <w:sz w:val="28"/>
          <w:szCs w:val="23"/>
        </w:rPr>
        <w:t>DeLone</w:t>
      </w:r>
      <w:proofErr w:type="spellEnd"/>
      <w:r w:rsidRPr="00D81A75">
        <w:rPr>
          <w:rFonts w:ascii="標楷體" w:eastAsia="標楷體" w:hAnsi="標楷體" w:cs="新細明體"/>
          <w:color w:val="000000"/>
          <w:kern w:val="0"/>
          <w:sz w:val="28"/>
          <w:szCs w:val="23"/>
        </w:rPr>
        <w:t xml:space="preserve"> and McLean Model of Information Systems Success: A Ten-Year Update. Journal of Management Information Systems, 19(4), 9-30. </w:t>
      </w:r>
    </w:p>
    <w:p w:rsidR="00D81A75" w:rsidRPr="00D81A75" w:rsidRDefault="00D81A75">
      <w:pPr>
        <w:pStyle w:val="normal"/>
        <w:widowControl w:val="0"/>
        <w:pBdr>
          <w:top w:val="nil"/>
          <w:left w:val="nil"/>
          <w:bottom w:val="nil"/>
          <w:right w:val="nil"/>
          <w:between w:val="nil"/>
        </w:pBdr>
        <w:spacing w:line="360" w:lineRule="auto"/>
        <w:rPr>
          <w:rFonts w:ascii="BiauKai" w:hAnsi="BiauKai" w:cs="BiauKai" w:hint="eastAsia"/>
          <w:color w:val="000000"/>
          <w:sz w:val="40"/>
          <w:szCs w:val="40"/>
        </w:rPr>
      </w:pPr>
    </w:p>
    <w:sectPr w:rsidR="00D81A75" w:rsidRPr="00D81A75" w:rsidSect="007F4362">
      <w:pgSz w:w="11906" w:h="16838"/>
      <w:pgMar w:top="1440" w:right="1080" w:bottom="1440" w:left="1080" w:header="851" w:footer="992" w:gutter="0"/>
      <w:cols w:space="720" w:equalWidth="0">
        <w:col w:w="86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1F" w:rsidRDefault="00E01E1F" w:rsidP="00FA5095">
      <w:r>
        <w:separator/>
      </w:r>
    </w:p>
  </w:endnote>
  <w:endnote w:type="continuationSeparator" w:id="0">
    <w:p w:rsidR="00E01E1F" w:rsidRDefault="00E01E1F" w:rsidP="00FA5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iauKai">
    <w:altName w:val="Times New Roman"/>
    <w:charset w:val="00"/>
    <w:family w:val="auto"/>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1F" w:rsidRDefault="00E01E1F" w:rsidP="00FA5095">
      <w:r>
        <w:separator/>
      </w:r>
    </w:p>
  </w:footnote>
  <w:footnote w:type="continuationSeparator" w:id="0">
    <w:p w:rsidR="00E01E1F" w:rsidRDefault="00E01E1F" w:rsidP="00FA50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4BA5"/>
    <w:multiLevelType w:val="hybridMultilevel"/>
    <w:tmpl w:val="74CAE4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A568A9"/>
    <w:multiLevelType w:val="multilevel"/>
    <w:tmpl w:val="B3148A84"/>
    <w:lvl w:ilvl="0">
      <w:start w:val="1"/>
      <w:numFmt w:val="decimal"/>
      <w:lvlText w:val="(%1)"/>
      <w:lvlJc w:val="left"/>
      <w:pPr>
        <w:ind w:left="1385" w:hanging="480"/>
      </w:pPr>
    </w:lvl>
    <w:lvl w:ilvl="1">
      <w:start w:val="1"/>
      <w:numFmt w:val="decimal"/>
      <w:lvlText w:val="%2、"/>
      <w:lvlJc w:val="left"/>
      <w:pPr>
        <w:ind w:left="1865" w:hanging="480"/>
      </w:pPr>
    </w:lvl>
    <w:lvl w:ilvl="2">
      <w:start w:val="1"/>
      <w:numFmt w:val="lowerRoman"/>
      <w:lvlText w:val="%3."/>
      <w:lvlJc w:val="right"/>
      <w:pPr>
        <w:ind w:left="2345" w:hanging="480"/>
      </w:pPr>
    </w:lvl>
    <w:lvl w:ilvl="3">
      <w:start w:val="1"/>
      <w:numFmt w:val="decimal"/>
      <w:lvlText w:val="%4."/>
      <w:lvlJc w:val="left"/>
      <w:pPr>
        <w:ind w:left="2825" w:hanging="480"/>
      </w:pPr>
    </w:lvl>
    <w:lvl w:ilvl="4">
      <w:start w:val="1"/>
      <w:numFmt w:val="decimal"/>
      <w:lvlText w:val="%5、"/>
      <w:lvlJc w:val="left"/>
      <w:pPr>
        <w:ind w:left="3305" w:hanging="480"/>
      </w:pPr>
    </w:lvl>
    <w:lvl w:ilvl="5">
      <w:start w:val="1"/>
      <w:numFmt w:val="lowerRoman"/>
      <w:lvlText w:val="%6."/>
      <w:lvlJc w:val="right"/>
      <w:pPr>
        <w:ind w:left="3785" w:hanging="480"/>
      </w:pPr>
    </w:lvl>
    <w:lvl w:ilvl="6">
      <w:start w:val="1"/>
      <w:numFmt w:val="decimal"/>
      <w:lvlText w:val="%7."/>
      <w:lvlJc w:val="left"/>
      <w:pPr>
        <w:ind w:left="4265" w:hanging="480"/>
      </w:pPr>
    </w:lvl>
    <w:lvl w:ilvl="7">
      <w:start w:val="1"/>
      <w:numFmt w:val="decimal"/>
      <w:lvlText w:val="%8、"/>
      <w:lvlJc w:val="left"/>
      <w:pPr>
        <w:ind w:left="4745" w:hanging="480"/>
      </w:pPr>
    </w:lvl>
    <w:lvl w:ilvl="8">
      <w:start w:val="1"/>
      <w:numFmt w:val="lowerRoman"/>
      <w:lvlText w:val="%9."/>
      <w:lvlJc w:val="right"/>
      <w:pPr>
        <w:ind w:left="5225" w:hanging="480"/>
      </w:pPr>
    </w:lvl>
  </w:abstractNum>
  <w:abstractNum w:abstractNumId="2">
    <w:nsid w:val="4D4514F2"/>
    <w:multiLevelType w:val="multilevel"/>
    <w:tmpl w:val="8BC46776"/>
    <w:lvl w:ilvl="0">
      <w:start w:val="1"/>
      <w:numFmt w:val="decimal"/>
      <w:lvlText w:val="%1、"/>
      <w:lvlJc w:val="left"/>
      <w:pPr>
        <w:ind w:left="1571" w:hanging="720"/>
      </w:pPr>
    </w:lvl>
    <w:lvl w:ilvl="1">
      <w:start w:val="1"/>
      <w:numFmt w:val="decimal"/>
      <w:lvlText w:val="(%2)"/>
      <w:lvlJc w:val="left"/>
      <w:pPr>
        <w:ind w:left="1385" w:hanging="480"/>
      </w:pPr>
    </w:lvl>
    <w:lvl w:ilvl="2">
      <w:start w:val="1"/>
      <w:numFmt w:val="decimal"/>
      <w:lvlText w:val="%3、"/>
      <w:lvlJc w:val="left"/>
      <w:pPr>
        <w:ind w:left="2105" w:hanging="720"/>
      </w:pPr>
    </w:lvl>
    <w:lvl w:ilvl="3">
      <w:start w:val="1"/>
      <w:numFmt w:val="decimal"/>
      <w:lvlText w:val="%4."/>
      <w:lvlJc w:val="left"/>
      <w:pPr>
        <w:ind w:left="2345" w:hanging="480"/>
      </w:pPr>
    </w:lvl>
    <w:lvl w:ilvl="4">
      <w:start w:val="1"/>
      <w:numFmt w:val="decim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decimal"/>
      <w:lvlText w:val="%8、"/>
      <w:lvlJc w:val="left"/>
      <w:pPr>
        <w:ind w:left="4265" w:hanging="480"/>
      </w:pPr>
    </w:lvl>
    <w:lvl w:ilvl="8">
      <w:start w:val="1"/>
      <w:numFmt w:val="lowerRoman"/>
      <w:lvlText w:val="%9."/>
      <w:lvlJc w:val="right"/>
      <w:pPr>
        <w:ind w:left="4745" w:hanging="480"/>
      </w:pPr>
    </w:lvl>
  </w:abstractNum>
  <w:abstractNum w:abstractNumId="3">
    <w:nsid w:val="5FF92E2E"/>
    <w:multiLevelType w:val="multilevel"/>
    <w:tmpl w:val="CBECB078"/>
    <w:lvl w:ilvl="0">
      <w:start w:val="1"/>
      <w:numFmt w:val="decimal"/>
      <w:lvlText w:val="%1、"/>
      <w:lvlJc w:val="left"/>
      <w:pPr>
        <w:ind w:left="2280" w:hanging="72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7F4362"/>
    <w:rsid w:val="00716CB0"/>
    <w:rsid w:val="007F4362"/>
    <w:rsid w:val="00A7565A"/>
    <w:rsid w:val="00D44911"/>
    <w:rsid w:val="00D81A75"/>
    <w:rsid w:val="00E01E1F"/>
    <w:rsid w:val="00FA509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normal"/>
    <w:next w:val="normal"/>
    <w:rsid w:val="007F4362"/>
    <w:pPr>
      <w:keepNext/>
      <w:keepLines/>
      <w:spacing w:before="480" w:after="120"/>
      <w:outlineLvl w:val="0"/>
    </w:pPr>
    <w:rPr>
      <w:b/>
      <w:sz w:val="48"/>
      <w:szCs w:val="48"/>
    </w:rPr>
  </w:style>
  <w:style w:type="paragraph" w:styleId="2">
    <w:name w:val="heading 2"/>
    <w:basedOn w:val="normal"/>
    <w:next w:val="normal"/>
    <w:rsid w:val="007F4362"/>
    <w:pPr>
      <w:keepNext/>
      <w:keepLines/>
      <w:spacing w:before="360" w:after="80"/>
      <w:outlineLvl w:val="1"/>
    </w:pPr>
    <w:rPr>
      <w:b/>
      <w:sz w:val="36"/>
      <w:szCs w:val="36"/>
    </w:rPr>
  </w:style>
  <w:style w:type="paragraph" w:styleId="3">
    <w:name w:val="heading 3"/>
    <w:basedOn w:val="normal"/>
    <w:next w:val="normal"/>
    <w:rsid w:val="007F4362"/>
    <w:pPr>
      <w:keepNext/>
      <w:keepLines/>
      <w:spacing w:before="280" w:after="80"/>
      <w:outlineLvl w:val="2"/>
    </w:pPr>
    <w:rPr>
      <w:b/>
      <w:sz w:val="28"/>
      <w:szCs w:val="28"/>
    </w:rPr>
  </w:style>
  <w:style w:type="paragraph" w:styleId="4">
    <w:name w:val="heading 4"/>
    <w:basedOn w:val="normal"/>
    <w:next w:val="normal"/>
    <w:rsid w:val="007F4362"/>
    <w:pPr>
      <w:keepNext/>
      <w:keepLines/>
      <w:spacing w:before="240" w:after="40"/>
      <w:outlineLvl w:val="3"/>
    </w:pPr>
    <w:rPr>
      <w:b/>
      <w:sz w:val="24"/>
      <w:szCs w:val="24"/>
    </w:rPr>
  </w:style>
  <w:style w:type="paragraph" w:styleId="5">
    <w:name w:val="heading 5"/>
    <w:basedOn w:val="normal"/>
    <w:next w:val="normal"/>
    <w:rsid w:val="007F4362"/>
    <w:pPr>
      <w:keepNext/>
      <w:keepLines/>
      <w:spacing w:before="220" w:after="40"/>
      <w:outlineLvl w:val="4"/>
    </w:pPr>
    <w:rPr>
      <w:b/>
      <w:sz w:val="22"/>
      <w:szCs w:val="22"/>
    </w:rPr>
  </w:style>
  <w:style w:type="paragraph" w:styleId="6">
    <w:name w:val="heading 6"/>
    <w:basedOn w:val="normal"/>
    <w:next w:val="normal"/>
    <w:rsid w:val="007F4362"/>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F4362"/>
  </w:style>
  <w:style w:type="table" w:customStyle="1" w:styleId="TableNormal">
    <w:name w:val="Table Normal"/>
    <w:rsid w:val="007F4362"/>
    <w:tblPr>
      <w:tblCellMar>
        <w:top w:w="0" w:type="dxa"/>
        <w:left w:w="0" w:type="dxa"/>
        <w:bottom w:w="0" w:type="dxa"/>
        <w:right w:w="0" w:type="dxa"/>
      </w:tblCellMar>
    </w:tblPr>
  </w:style>
  <w:style w:type="paragraph" w:styleId="a3">
    <w:name w:val="Title"/>
    <w:basedOn w:val="normal"/>
    <w:next w:val="normal"/>
    <w:rsid w:val="007F4362"/>
    <w:pPr>
      <w:keepNext/>
      <w:keepLines/>
      <w:spacing w:before="480" w:after="120"/>
    </w:pPr>
    <w:rPr>
      <w:b/>
      <w:sz w:val="72"/>
      <w:szCs w:val="72"/>
    </w:rPr>
  </w:style>
  <w:style w:type="paragraph" w:styleId="a4">
    <w:name w:val="Subtitle"/>
    <w:basedOn w:val="normal"/>
    <w:next w:val="normal"/>
    <w:rsid w:val="007F4362"/>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semiHidden/>
    <w:unhideWhenUsed/>
    <w:rsid w:val="00FA5095"/>
    <w:pPr>
      <w:tabs>
        <w:tab w:val="center" w:pos="4153"/>
        <w:tab w:val="right" w:pos="8306"/>
      </w:tabs>
      <w:snapToGrid w:val="0"/>
    </w:pPr>
  </w:style>
  <w:style w:type="character" w:customStyle="1" w:styleId="a6">
    <w:name w:val="頁首 字元"/>
    <w:basedOn w:val="a0"/>
    <w:link w:val="a5"/>
    <w:uiPriority w:val="99"/>
    <w:semiHidden/>
    <w:rsid w:val="00FA5095"/>
  </w:style>
  <w:style w:type="paragraph" w:styleId="a7">
    <w:name w:val="footer"/>
    <w:basedOn w:val="a"/>
    <w:link w:val="a8"/>
    <w:uiPriority w:val="99"/>
    <w:semiHidden/>
    <w:unhideWhenUsed/>
    <w:rsid w:val="00FA5095"/>
    <w:pPr>
      <w:tabs>
        <w:tab w:val="center" w:pos="4153"/>
        <w:tab w:val="right" w:pos="8306"/>
      </w:tabs>
      <w:snapToGrid w:val="0"/>
    </w:pPr>
  </w:style>
  <w:style w:type="character" w:customStyle="1" w:styleId="a8">
    <w:name w:val="頁尾 字元"/>
    <w:basedOn w:val="a0"/>
    <w:link w:val="a7"/>
    <w:uiPriority w:val="99"/>
    <w:semiHidden/>
    <w:rsid w:val="00FA5095"/>
  </w:style>
  <w:style w:type="paragraph" w:styleId="a9">
    <w:name w:val="Balloon Text"/>
    <w:basedOn w:val="a"/>
    <w:link w:val="aa"/>
    <w:uiPriority w:val="99"/>
    <w:semiHidden/>
    <w:unhideWhenUsed/>
    <w:rsid w:val="00FA50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A5095"/>
    <w:rPr>
      <w:rFonts w:asciiTheme="majorHAnsi" w:eastAsiaTheme="majorEastAsia" w:hAnsiTheme="majorHAnsi" w:cstheme="majorBidi"/>
      <w:sz w:val="18"/>
      <w:szCs w:val="18"/>
    </w:rPr>
  </w:style>
  <w:style w:type="table" w:styleId="ab">
    <w:name w:val="Table Grid"/>
    <w:basedOn w:val="a1"/>
    <w:rsid w:val="00FA5095"/>
    <w:pPr>
      <w:widowControl w:val="0"/>
    </w:pPr>
    <w:rPr>
      <w:rFonts w:eastAsia="新細明體"/>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5095"/>
    <w:pPr>
      <w:widowControl w:val="0"/>
      <w:autoSpaceDE w:val="0"/>
      <w:autoSpaceDN w:val="0"/>
      <w:adjustRightInd w:val="0"/>
    </w:pPr>
    <w:rPr>
      <w:rFonts w:ascii="新細明體" w:eastAsia="新細明體" w:hAnsi="新細明體" w:cs="新細明體"/>
      <w:color w:val="000000"/>
      <w:sz w:val="24"/>
      <w:szCs w:val="24"/>
    </w:rPr>
  </w:style>
  <w:style w:type="paragraph" w:styleId="ac">
    <w:name w:val="List Paragraph"/>
    <w:basedOn w:val="a"/>
    <w:uiPriority w:val="34"/>
    <w:qFormat/>
    <w:rsid w:val="00FA5095"/>
    <w:pPr>
      <w:ind w:leftChars="200" w:left="480"/>
    </w:pPr>
    <w:rPr>
      <w:rFonts w:eastAsia="新細明體"/>
      <w:kern w:val="2"/>
      <w:sz w:val="24"/>
      <w:szCs w:val="24"/>
    </w:rPr>
  </w:style>
  <w:style w:type="paragraph" w:styleId="Web">
    <w:name w:val="Normal (Web)"/>
    <w:basedOn w:val="a"/>
    <w:uiPriority w:val="99"/>
    <w:semiHidden/>
    <w:unhideWhenUsed/>
    <w:rsid w:val="00FA5095"/>
    <w:pPr>
      <w:widowControl/>
      <w:spacing w:before="100" w:beforeAutospacing="1" w:after="100" w:afterAutospacing="1"/>
    </w:pPr>
    <w:rPr>
      <w:rFonts w:ascii="新細明體" w:eastAsia="新細明體" w:hAnsi="新細明體" w:cs="新細明體"/>
      <w:sz w:val="24"/>
      <w:szCs w:val="24"/>
    </w:rPr>
  </w:style>
</w:styles>
</file>

<file path=word/webSettings.xml><?xml version="1.0" encoding="utf-8"?>
<w:webSettings xmlns:r="http://schemas.openxmlformats.org/officeDocument/2006/relationships" xmlns:w="http://schemas.openxmlformats.org/wordprocessingml/2006/main">
  <w:divs>
    <w:div w:id="370883202">
      <w:bodyDiv w:val="1"/>
      <w:marLeft w:val="0"/>
      <w:marRight w:val="0"/>
      <w:marTop w:val="0"/>
      <w:marBottom w:val="0"/>
      <w:divBdr>
        <w:top w:val="none" w:sz="0" w:space="0" w:color="auto"/>
        <w:left w:val="none" w:sz="0" w:space="0" w:color="auto"/>
        <w:bottom w:val="none" w:sz="0" w:space="0" w:color="auto"/>
        <w:right w:val="none" w:sz="0" w:space="0" w:color="auto"/>
      </w:divBdr>
    </w:div>
    <w:div w:id="52582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A00ABC-348F-470F-A8B7-639213AD0E2C}"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zh-TW" altLang="en-US"/>
        </a:p>
      </dgm:t>
    </dgm:pt>
    <dgm:pt modelId="{349DC51D-9FB5-4A82-9E82-E95742B75184}">
      <dgm:prSet phldrT="[文字]" custT="1"/>
      <dgm:spPr/>
      <dgm:t>
        <a:bodyPr/>
        <a:lstStyle/>
        <a:p>
          <a:r>
            <a:rPr lang="zh-TW" altLang="en-US" sz="1600">
              <a:latin typeface="標楷體" pitchFamily="65" charset="-120"/>
              <a:ea typeface="標楷體" pitchFamily="65" charset="-120"/>
            </a:rPr>
            <a:t>將訪談內容擅打逐字稿</a:t>
          </a:r>
        </a:p>
      </dgm:t>
    </dgm:pt>
    <dgm:pt modelId="{94B122CB-E644-4144-B186-C9CB7F33C22D}" type="parTrans" cxnId="{23145EBA-7037-42F0-9022-612718D93DA2}">
      <dgm:prSet/>
      <dgm:spPr/>
      <dgm:t>
        <a:bodyPr/>
        <a:lstStyle/>
        <a:p>
          <a:endParaRPr lang="zh-TW" altLang="en-US" sz="1600">
            <a:latin typeface="標楷體" pitchFamily="65" charset="-120"/>
            <a:ea typeface="標楷體" pitchFamily="65" charset="-120"/>
          </a:endParaRPr>
        </a:p>
      </dgm:t>
    </dgm:pt>
    <dgm:pt modelId="{0ABCC429-067B-4DC1-B200-F12896F24697}" type="sibTrans" cxnId="{23145EBA-7037-42F0-9022-612718D93DA2}">
      <dgm:prSet custT="1"/>
      <dgm:spPr/>
      <dgm:t>
        <a:bodyPr/>
        <a:lstStyle/>
        <a:p>
          <a:endParaRPr lang="zh-TW" altLang="en-US" sz="1600">
            <a:latin typeface="標楷體" pitchFamily="65" charset="-120"/>
            <a:ea typeface="標楷體" pitchFamily="65" charset="-120"/>
          </a:endParaRPr>
        </a:p>
      </dgm:t>
    </dgm:pt>
    <dgm:pt modelId="{20C497DC-D067-4FCF-ABB9-850308C75C9A}">
      <dgm:prSet phldrT="[文字]" custT="1"/>
      <dgm:spPr/>
      <dgm:t>
        <a:bodyPr/>
        <a:lstStyle/>
        <a:p>
          <a:r>
            <a:rPr lang="zh-TW" altLang="en-US" sz="1600">
              <a:latin typeface="標楷體" pitchFamily="65" charset="-120"/>
              <a:ea typeface="標楷體" pitchFamily="65" charset="-120"/>
            </a:rPr>
            <a:t>逐字稿語幹分析</a:t>
          </a:r>
        </a:p>
      </dgm:t>
    </dgm:pt>
    <dgm:pt modelId="{7BF6DF89-B69E-40F3-80CB-2297779E6554}" type="parTrans" cxnId="{32471223-E228-4CF2-9384-DACFA237204E}">
      <dgm:prSet/>
      <dgm:spPr/>
      <dgm:t>
        <a:bodyPr/>
        <a:lstStyle/>
        <a:p>
          <a:endParaRPr lang="zh-TW" altLang="en-US" sz="1600">
            <a:latin typeface="標楷體" pitchFamily="65" charset="-120"/>
            <a:ea typeface="標楷體" pitchFamily="65" charset="-120"/>
          </a:endParaRPr>
        </a:p>
      </dgm:t>
    </dgm:pt>
    <dgm:pt modelId="{D4770F4A-572C-44D2-BCC2-04123DC80063}" type="sibTrans" cxnId="{32471223-E228-4CF2-9384-DACFA237204E}">
      <dgm:prSet custT="1"/>
      <dgm:spPr/>
      <dgm:t>
        <a:bodyPr/>
        <a:lstStyle/>
        <a:p>
          <a:endParaRPr lang="zh-TW" altLang="en-US" sz="1600">
            <a:latin typeface="標楷體" pitchFamily="65" charset="-120"/>
            <a:ea typeface="標楷體" pitchFamily="65" charset="-120"/>
          </a:endParaRPr>
        </a:p>
      </dgm:t>
    </dgm:pt>
    <dgm:pt modelId="{0CB16041-451F-4FE5-B15D-8A8213C8AE59}">
      <dgm:prSet phldrT="[文字]" custT="1"/>
      <dgm:spPr/>
      <dgm:t>
        <a:bodyPr/>
        <a:lstStyle/>
        <a:p>
          <a:r>
            <a:rPr lang="zh-TW" altLang="en-US" sz="1600">
              <a:latin typeface="標楷體" pitchFamily="65" charset="-120"/>
              <a:ea typeface="標楷體" pitchFamily="65" charset="-120"/>
            </a:rPr>
            <a:t>語幹分析編碼</a:t>
          </a:r>
        </a:p>
      </dgm:t>
    </dgm:pt>
    <dgm:pt modelId="{0CBECBAC-60BD-4729-81C6-326016016E90}" type="parTrans" cxnId="{EA9AB1DF-F15A-4AF1-AE69-F5A211F24A5C}">
      <dgm:prSet/>
      <dgm:spPr/>
      <dgm:t>
        <a:bodyPr/>
        <a:lstStyle/>
        <a:p>
          <a:endParaRPr lang="zh-TW" altLang="en-US" sz="1600">
            <a:latin typeface="標楷體" pitchFamily="65" charset="-120"/>
            <a:ea typeface="標楷體" pitchFamily="65" charset="-120"/>
          </a:endParaRPr>
        </a:p>
      </dgm:t>
    </dgm:pt>
    <dgm:pt modelId="{3D89302E-EB17-45B0-BC01-CC417AAADD82}" type="sibTrans" cxnId="{EA9AB1DF-F15A-4AF1-AE69-F5A211F24A5C}">
      <dgm:prSet custT="1"/>
      <dgm:spPr/>
      <dgm:t>
        <a:bodyPr/>
        <a:lstStyle/>
        <a:p>
          <a:endParaRPr lang="zh-TW" altLang="en-US" sz="1600">
            <a:latin typeface="標楷體" pitchFamily="65" charset="-120"/>
            <a:ea typeface="標楷體" pitchFamily="65" charset="-120"/>
          </a:endParaRPr>
        </a:p>
      </dgm:t>
    </dgm:pt>
    <dgm:pt modelId="{11EB454C-D51A-491D-8736-2BE2ECD8E2BB}">
      <dgm:prSet custT="1"/>
      <dgm:spPr/>
      <dgm:t>
        <a:bodyPr/>
        <a:lstStyle/>
        <a:p>
          <a:r>
            <a:rPr lang="zh-TW" altLang="en-US" sz="1600">
              <a:latin typeface="標楷體" pitchFamily="65" charset="-120"/>
              <a:ea typeface="標楷體" pitchFamily="65" charset="-120"/>
            </a:rPr>
            <a:t>各項語幹分類至相關理論</a:t>
          </a:r>
        </a:p>
      </dgm:t>
    </dgm:pt>
    <dgm:pt modelId="{AE223058-4D09-49AD-8ECA-A77601742E57}" type="parTrans" cxnId="{87A7D9AF-683C-4A83-9777-E75688978D8F}">
      <dgm:prSet/>
      <dgm:spPr/>
      <dgm:t>
        <a:bodyPr/>
        <a:lstStyle/>
        <a:p>
          <a:endParaRPr lang="zh-TW" altLang="en-US" sz="1600">
            <a:latin typeface="標楷體" pitchFamily="65" charset="-120"/>
            <a:ea typeface="標楷體" pitchFamily="65" charset="-120"/>
          </a:endParaRPr>
        </a:p>
      </dgm:t>
    </dgm:pt>
    <dgm:pt modelId="{2EE993B4-F424-454E-B589-A8DCFAD8F9E8}" type="sibTrans" cxnId="{87A7D9AF-683C-4A83-9777-E75688978D8F}">
      <dgm:prSet/>
      <dgm:spPr/>
      <dgm:t>
        <a:bodyPr/>
        <a:lstStyle/>
        <a:p>
          <a:endParaRPr lang="zh-TW" altLang="en-US" sz="1600">
            <a:latin typeface="標楷體" pitchFamily="65" charset="-120"/>
            <a:ea typeface="標楷體" pitchFamily="65" charset="-120"/>
          </a:endParaRPr>
        </a:p>
      </dgm:t>
    </dgm:pt>
    <dgm:pt modelId="{31C68B5A-E234-4FDD-B993-1EF68EC140FF}" type="pres">
      <dgm:prSet presAssocID="{EAA00ABC-348F-470F-A8B7-639213AD0E2C}" presName="linearFlow" presStyleCnt="0">
        <dgm:presLayoutVars>
          <dgm:resizeHandles val="exact"/>
        </dgm:presLayoutVars>
      </dgm:prSet>
      <dgm:spPr/>
    </dgm:pt>
    <dgm:pt modelId="{268431E5-5A4F-46E6-A9E0-75A86C745FB8}" type="pres">
      <dgm:prSet presAssocID="{349DC51D-9FB5-4A82-9E82-E95742B75184}" presName="node" presStyleLbl="node1" presStyleIdx="0" presStyleCnt="4" custScaleX="204580">
        <dgm:presLayoutVars>
          <dgm:bulletEnabled val="1"/>
        </dgm:presLayoutVars>
      </dgm:prSet>
      <dgm:spPr/>
      <dgm:t>
        <a:bodyPr/>
        <a:lstStyle/>
        <a:p>
          <a:endParaRPr lang="zh-TW" altLang="en-US"/>
        </a:p>
      </dgm:t>
    </dgm:pt>
    <dgm:pt modelId="{BDDAEBAD-FE08-4CE4-86E6-48D4F983AD74}" type="pres">
      <dgm:prSet presAssocID="{0ABCC429-067B-4DC1-B200-F12896F24697}" presName="sibTrans" presStyleLbl="sibTrans2D1" presStyleIdx="0" presStyleCnt="3"/>
      <dgm:spPr/>
      <dgm:t>
        <a:bodyPr/>
        <a:lstStyle/>
        <a:p>
          <a:endParaRPr lang="zh-TW" altLang="en-US"/>
        </a:p>
      </dgm:t>
    </dgm:pt>
    <dgm:pt modelId="{9D3D6119-143D-4227-A90B-7280AB68BBB3}" type="pres">
      <dgm:prSet presAssocID="{0ABCC429-067B-4DC1-B200-F12896F24697}" presName="connectorText" presStyleLbl="sibTrans2D1" presStyleIdx="0" presStyleCnt="3"/>
      <dgm:spPr/>
      <dgm:t>
        <a:bodyPr/>
        <a:lstStyle/>
        <a:p>
          <a:endParaRPr lang="zh-TW" altLang="en-US"/>
        </a:p>
      </dgm:t>
    </dgm:pt>
    <dgm:pt modelId="{9FE415D7-95FF-404A-85D8-774F573BB392}" type="pres">
      <dgm:prSet presAssocID="{20C497DC-D067-4FCF-ABB9-850308C75C9A}" presName="node" presStyleLbl="node1" presStyleIdx="1" presStyleCnt="4" custScaleX="203226">
        <dgm:presLayoutVars>
          <dgm:bulletEnabled val="1"/>
        </dgm:presLayoutVars>
      </dgm:prSet>
      <dgm:spPr/>
      <dgm:t>
        <a:bodyPr/>
        <a:lstStyle/>
        <a:p>
          <a:endParaRPr lang="zh-TW" altLang="en-US"/>
        </a:p>
      </dgm:t>
    </dgm:pt>
    <dgm:pt modelId="{6A669B20-F34B-429F-A202-839571AA9E20}" type="pres">
      <dgm:prSet presAssocID="{D4770F4A-572C-44D2-BCC2-04123DC80063}" presName="sibTrans" presStyleLbl="sibTrans2D1" presStyleIdx="1" presStyleCnt="3"/>
      <dgm:spPr/>
      <dgm:t>
        <a:bodyPr/>
        <a:lstStyle/>
        <a:p>
          <a:endParaRPr lang="zh-TW" altLang="en-US"/>
        </a:p>
      </dgm:t>
    </dgm:pt>
    <dgm:pt modelId="{7307926A-3B17-49BE-B188-D3D34DE70EE0}" type="pres">
      <dgm:prSet presAssocID="{D4770F4A-572C-44D2-BCC2-04123DC80063}" presName="connectorText" presStyleLbl="sibTrans2D1" presStyleIdx="1" presStyleCnt="3"/>
      <dgm:spPr/>
      <dgm:t>
        <a:bodyPr/>
        <a:lstStyle/>
        <a:p>
          <a:endParaRPr lang="zh-TW" altLang="en-US"/>
        </a:p>
      </dgm:t>
    </dgm:pt>
    <dgm:pt modelId="{5DEFB8A5-870F-42A9-A17D-E9AB9B4E1DDA}" type="pres">
      <dgm:prSet presAssocID="{0CB16041-451F-4FE5-B15D-8A8213C8AE59}" presName="node" presStyleLbl="node1" presStyleIdx="2" presStyleCnt="4" custScaleX="203226">
        <dgm:presLayoutVars>
          <dgm:bulletEnabled val="1"/>
        </dgm:presLayoutVars>
      </dgm:prSet>
      <dgm:spPr/>
      <dgm:t>
        <a:bodyPr/>
        <a:lstStyle/>
        <a:p>
          <a:endParaRPr lang="zh-TW" altLang="en-US"/>
        </a:p>
      </dgm:t>
    </dgm:pt>
    <dgm:pt modelId="{207EFB26-8A78-4644-9D79-41E4F9064189}" type="pres">
      <dgm:prSet presAssocID="{3D89302E-EB17-45B0-BC01-CC417AAADD82}" presName="sibTrans" presStyleLbl="sibTrans2D1" presStyleIdx="2" presStyleCnt="3"/>
      <dgm:spPr/>
      <dgm:t>
        <a:bodyPr/>
        <a:lstStyle/>
        <a:p>
          <a:endParaRPr lang="zh-TW" altLang="en-US"/>
        </a:p>
      </dgm:t>
    </dgm:pt>
    <dgm:pt modelId="{FEBF64D9-0712-4E71-AD4C-D5406C9634B7}" type="pres">
      <dgm:prSet presAssocID="{3D89302E-EB17-45B0-BC01-CC417AAADD82}" presName="connectorText" presStyleLbl="sibTrans2D1" presStyleIdx="2" presStyleCnt="3"/>
      <dgm:spPr/>
      <dgm:t>
        <a:bodyPr/>
        <a:lstStyle/>
        <a:p>
          <a:endParaRPr lang="zh-TW" altLang="en-US"/>
        </a:p>
      </dgm:t>
    </dgm:pt>
    <dgm:pt modelId="{E75D31DB-70F5-4E2E-9C92-9D6ECC2C27C7}" type="pres">
      <dgm:prSet presAssocID="{11EB454C-D51A-491D-8736-2BE2ECD8E2BB}" presName="node" presStyleLbl="node1" presStyleIdx="3" presStyleCnt="4" custScaleX="203226">
        <dgm:presLayoutVars>
          <dgm:bulletEnabled val="1"/>
        </dgm:presLayoutVars>
      </dgm:prSet>
      <dgm:spPr/>
      <dgm:t>
        <a:bodyPr/>
        <a:lstStyle/>
        <a:p>
          <a:endParaRPr lang="zh-TW" altLang="en-US"/>
        </a:p>
      </dgm:t>
    </dgm:pt>
  </dgm:ptLst>
  <dgm:cxnLst>
    <dgm:cxn modelId="{15DD2311-8AC2-4424-BF0C-4B65177CB834}" type="presOf" srcId="{EAA00ABC-348F-470F-A8B7-639213AD0E2C}" destId="{31C68B5A-E234-4FDD-B993-1EF68EC140FF}" srcOrd="0" destOrd="0" presId="urn:microsoft.com/office/officeart/2005/8/layout/process2"/>
    <dgm:cxn modelId="{87A7D9AF-683C-4A83-9777-E75688978D8F}" srcId="{EAA00ABC-348F-470F-A8B7-639213AD0E2C}" destId="{11EB454C-D51A-491D-8736-2BE2ECD8E2BB}" srcOrd="3" destOrd="0" parTransId="{AE223058-4D09-49AD-8ECA-A77601742E57}" sibTransId="{2EE993B4-F424-454E-B589-A8DCFAD8F9E8}"/>
    <dgm:cxn modelId="{0D670FB1-316A-49F7-BB40-FF51F895144F}" type="presOf" srcId="{3D89302E-EB17-45B0-BC01-CC417AAADD82}" destId="{207EFB26-8A78-4644-9D79-41E4F9064189}" srcOrd="0" destOrd="0" presId="urn:microsoft.com/office/officeart/2005/8/layout/process2"/>
    <dgm:cxn modelId="{B4C9BB07-E733-4074-A1BE-8CF24D4BF571}" type="presOf" srcId="{D4770F4A-572C-44D2-BCC2-04123DC80063}" destId="{7307926A-3B17-49BE-B188-D3D34DE70EE0}" srcOrd="1" destOrd="0" presId="urn:microsoft.com/office/officeart/2005/8/layout/process2"/>
    <dgm:cxn modelId="{8FFCA730-4E18-4F51-AEB9-44CA779BAB86}" type="presOf" srcId="{3D89302E-EB17-45B0-BC01-CC417AAADD82}" destId="{FEBF64D9-0712-4E71-AD4C-D5406C9634B7}" srcOrd="1" destOrd="0" presId="urn:microsoft.com/office/officeart/2005/8/layout/process2"/>
    <dgm:cxn modelId="{A019F2F5-547A-4560-B99E-7F8C357E94D5}" type="presOf" srcId="{11EB454C-D51A-491D-8736-2BE2ECD8E2BB}" destId="{E75D31DB-70F5-4E2E-9C92-9D6ECC2C27C7}" srcOrd="0" destOrd="0" presId="urn:microsoft.com/office/officeart/2005/8/layout/process2"/>
    <dgm:cxn modelId="{B7DD1830-E2C2-41B0-9C90-30AB263BDB72}" type="presOf" srcId="{0ABCC429-067B-4DC1-B200-F12896F24697}" destId="{BDDAEBAD-FE08-4CE4-86E6-48D4F983AD74}" srcOrd="0" destOrd="0" presId="urn:microsoft.com/office/officeart/2005/8/layout/process2"/>
    <dgm:cxn modelId="{5AF43604-2FC9-4018-828A-CC460FCB9F10}" type="presOf" srcId="{0CB16041-451F-4FE5-B15D-8A8213C8AE59}" destId="{5DEFB8A5-870F-42A9-A17D-E9AB9B4E1DDA}" srcOrd="0" destOrd="0" presId="urn:microsoft.com/office/officeart/2005/8/layout/process2"/>
    <dgm:cxn modelId="{8F2EB39F-2C1B-4519-BF64-6B9C949CDAD5}" type="presOf" srcId="{349DC51D-9FB5-4A82-9E82-E95742B75184}" destId="{268431E5-5A4F-46E6-A9E0-75A86C745FB8}" srcOrd="0" destOrd="0" presId="urn:microsoft.com/office/officeart/2005/8/layout/process2"/>
    <dgm:cxn modelId="{EA9AB1DF-F15A-4AF1-AE69-F5A211F24A5C}" srcId="{EAA00ABC-348F-470F-A8B7-639213AD0E2C}" destId="{0CB16041-451F-4FE5-B15D-8A8213C8AE59}" srcOrd="2" destOrd="0" parTransId="{0CBECBAC-60BD-4729-81C6-326016016E90}" sibTransId="{3D89302E-EB17-45B0-BC01-CC417AAADD82}"/>
    <dgm:cxn modelId="{61A4767A-FF58-495C-94DA-5853692F1AB8}" type="presOf" srcId="{20C497DC-D067-4FCF-ABB9-850308C75C9A}" destId="{9FE415D7-95FF-404A-85D8-774F573BB392}" srcOrd="0" destOrd="0" presId="urn:microsoft.com/office/officeart/2005/8/layout/process2"/>
    <dgm:cxn modelId="{A6D3A17C-95FD-4B64-9E7A-EBC75F0DD3A5}" type="presOf" srcId="{D4770F4A-572C-44D2-BCC2-04123DC80063}" destId="{6A669B20-F34B-429F-A202-839571AA9E20}" srcOrd="0" destOrd="0" presId="urn:microsoft.com/office/officeart/2005/8/layout/process2"/>
    <dgm:cxn modelId="{23145EBA-7037-42F0-9022-612718D93DA2}" srcId="{EAA00ABC-348F-470F-A8B7-639213AD0E2C}" destId="{349DC51D-9FB5-4A82-9E82-E95742B75184}" srcOrd="0" destOrd="0" parTransId="{94B122CB-E644-4144-B186-C9CB7F33C22D}" sibTransId="{0ABCC429-067B-4DC1-B200-F12896F24697}"/>
    <dgm:cxn modelId="{1A319F65-F376-4641-BC1F-55EB5B33B7B8}" type="presOf" srcId="{0ABCC429-067B-4DC1-B200-F12896F24697}" destId="{9D3D6119-143D-4227-A90B-7280AB68BBB3}" srcOrd="1" destOrd="0" presId="urn:microsoft.com/office/officeart/2005/8/layout/process2"/>
    <dgm:cxn modelId="{32471223-E228-4CF2-9384-DACFA237204E}" srcId="{EAA00ABC-348F-470F-A8B7-639213AD0E2C}" destId="{20C497DC-D067-4FCF-ABB9-850308C75C9A}" srcOrd="1" destOrd="0" parTransId="{7BF6DF89-B69E-40F3-80CB-2297779E6554}" sibTransId="{D4770F4A-572C-44D2-BCC2-04123DC80063}"/>
    <dgm:cxn modelId="{68C1A2F7-19C7-403E-94FD-DA3534F1AE2F}" type="presParOf" srcId="{31C68B5A-E234-4FDD-B993-1EF68EC140FF}" destId="{268431E5-5A4F-46E6-A9E0-75A86C745FB8}" srcOrd="0" destOrd="0" presId="urn:microsoft.com/office/officeart/2005/8/layout/process2"/>
    <dgm:cxn modelId="{32F9B305-E1C3-4E70-AE98-7391B4A3A5E4}" type="presParOf" srcId="{31C68B5A-E234-4FDD-B993-1EF68EC140FF}" destId="{BDDAEBAD-FE08-4CE4-86E6-48D4F983AD74}" srcOrd="1" destOrd="0" presId="urn:microsoft.com/office/officeart/2005/8/layout/process2"/>
    <dgm:cxn modelId="{981028C6-E6DF-4CD0-A890-97B0B8042DDD}" type="presParOf" srcId="{BDDAEBAD-FE08-4CE4-86E6-48D4F983AD74}" destId="{9D3D6119-143D-4227-A90B-7280AB68BBB3}" srcOrd="0" destOrd="0" presId="urn:microsoft.com/office/officeart/2005/8/layout/process2"/>
    <dgm:cxn modelId="{46894081-F302-435A-92B2-3D83EAF36CDB}" type="presParOf" srcId="{31C68B5A-E234-4FDD-B993-1EF68EC140FF}" destId="{9FE415D7-95FF-404A-85D8-774F573BB392}" srcOrd="2" destOrd="0" presId="urn:microsoft.com/office/officeart/2005/8/layout/process2"/>
    <dgm:cxn modelId="{0F6BBAAF-AF68-4A39-8AE6-01D3BC8DE128}" type="presParOf" srcId="{31C68B5A-E234-4FDD-B993-1EF68EC140FF}" destId="{6A669B20-F34B-429F-A202-839571AA9E20}" srcOrd="3" destOrd="0" presId="urn:microsoft.com/office/officeart/2005/8/layout/process2"/>
    <dgm:cxn modelId="{9A83D37E-7FEF-4B22-A26D-4E414299506E}" type="presParOf" srcId="{6A669B20-F34B-429F-A202-839571AA9E20}" destId="{7307926A-3B17-49BE-B188-D3D34DE70EE0}" srcOrd="0" destOrd="0" presId="urn:microsoft.com/office/officeart/2005/8/layout/process2"/>
    <dgm:cxn modelId="{30E46578-D414-4266-BECC-2FDD894802EC}" type="presParOf" srcId="{31C68B5A-E234-4FDD-B993-1EF68EC140FF}" destId="{5DEFB8A5-870F-42A9-A17D-E9AB9B4E1DDA}" srcOrd="4" destOrd="0" presId="urn:microsoft.com/office/officeart/2005/8/layout/process2"/>
    <dgm:cxn modelId="{D6936C41-D8E6-41EF-801C-7D31A54203B8}" type="presParOf" srcId="{31C68B5A-E234-4FDD-B993-1EF68EC140FF}" destId="{207EFB26-8A78-4644-9D79-41E4F9064189}" srcOrd="5" destOrd="0" presId="urn:microsoft.com/office/officeart/2005/8/layout/process2"/>
    <dgm:cxn modelId="{3D6332DE-E5A0-4914-9C60-0C3405D2D0A1}" type="presParOf" srcId="{207EFB26-8A78-4644-9D79-41E4F9064189}" destId="{FEBF64D9-0712-4E71-AD4C-D5406C9634B7}" srcOrd="0" destOrd="0" presId="urn:microsoft.com/office/officeart/2005/8/layout/process2"/>
    <dgm:cxn modelId="{F9FE0913-141C-45CC-862E-2911D2FCB198}" type="presParOf" srcId="{31C68B5A-E234-4FDD-B993-1EF68EC140FF}" destId="{E75D31DB-70F5-4E2E-9C92-9D6ECC2C27C7}" srcOrd="6" destOrd="0" presId="urn:microsoft.com/office/officeart/2005/8/layout/process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68431E5-5A4F-46E6-A9E0-75A86C745FB8}">
      <dsp:nvSpPr>
        <dsp:cNvPr id="0" name=""/>
        <dsp:cNvSpPr/>
      </dsp:nvSpPr>
      <dsp:spPr>
        <a:xfrm>
          <a:off x="712748" y="2964"/>
          <a:ext cx="4060902" cy="11027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kern="1200">
              <a:latin typeface="標楷體" pitchFamily="65" charset="-120"/>
              <a:ea typeface="標楷體" pitchFamily="65" charset="-120"/>
            </a:rPr>
            <a:t>將訪談內容擅打逐字稿</a:t>
          </a:r>
        </a:p>
      </dsp:txBody>
      <dsp:txXfrm>
        <a:off x="712748" y="2964"/>
        <a:ext cx="4060902" cy="1102774"/>
      </dsp:txXfrm>
    </dsp:sp>
    <dsp:sp modelId="{BDDAEBAD-FE08-4CE4-86E6-48D4F983AD74}">
      <dsp:nvSpPr>
        <dsp:cNvPr id="0" name=""/>
        <dsp:cNvSpPr/>
      </dsp:nvSpPr>
      <dsp:spPr>
        <a:xfrm rot="5400000">
          <a:off x="2536429" y="1133308"/>
          <a:ext cx="413540" cy="4962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latin typeface="標楷體" pitchFamily="65" charset="-120"/>
            <a:ea typeface="標楷體" pitchFamily="65" charset="-120"/>
          </a:endParaRPr>
        </a:p>
      </dsp:txBody>
      <dsp:txXfrm rot="5400000">
        <a:off x="2536429" y="1133308"/>
        <a:ext cx="413540" cy="496248"/>
      </dsp:txXfrm>
    </dsp:sp>
    <dsp:sp modelId="{9FE415D7-95FF-404A-85D8-774F573BB392}">
      <dsp:nvSpPr>
        <dsp:cNvPr id="0" name=""/>
        <dsp:cNvSpPr/>
      </dsp:nvSpPr>
      <dsp:spPr>
        <a:xfrm>
          <a:off x="726187" y="1657126"/>
          <a:ext cx="4034025" cy="11027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kern="1200">
              <a:latin typeface="標楷體" pitchFamily="65" charset="-120"/>
              <a:ea typeface="標楷體" pitchFamily="65" charset="-120"/>
            </a:rPr>
            <a:t>逐字稿語幹分析</a:t>
          </a:r>
        </a:p>
      </dsp:txBody>
      <dsp:txXfrm>
        <a:off x="726187" y="1657126"/>
        <a:ext cx="4034025" cy="1102774"/>
      </dsp:txXfrm>
    </dsp:sp>
    <dsp:sp modelId="{6A669B20-F34B-429F-A202-839571AA9E20}">
      <dsp:nvSpPr>
        <dsp:cNvPr id="0" name=""/>
        <dsp:cNvSpPr/>
      </dsp:nvSpPr>
      <dsp:spPr>
        <a:xfrm rot="5400000">
          <a:off x="2536429" y="2787471"/>
          <a:ext cx="413540" cy="4962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latin typeface="標楷體" pitchFamily="65" charset="-120"/>
            <a:ea typeface="標楷體" pitchFamily="65" charset="-120"/>
          </a:endParaRPr>
        </a:p>
      </dsp:txBody>
      <dsp:txXfrm rot="5400000">
        <a:off x="2536429" y="2787471"/>
        <a:ext cx="413540" cy="496248"/>
      </dsp:txXfrm>
    </dsp:sp>
    <dsp:sp modelId="{5DEFB8A5-870F-42A9-A17D-E9AB9B4E1DDA}">
      <dsp:nvSpPr>
        <dsp:cNvPr id="0" name=""/>
        <dsp:cNvSpPr/>
      </dsp:nvSpPr>
      <dsp:spPr>
        <a:xfrm>
          <a:off x="726187" y="3311289"/>
          <a:ext cx="4034025" cy="11027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kern="1200">
              <a:latin typeface="標楷體" pitchFamily="65" charset="-120"/>
              <a:ea typeface="標楷體" pitchFamily="65" charset="-120"/>
            </a:rPr>
            <a:t>語幹分析編碼</a:t>
          </a:r>
        </a:p>
      </dsp:txBody>
      <dsp:txXfrm>
        <a:off x="726187" y="3311289"/>
        <a:ext cx="4034025" cy="1102774"/>
      </dsp:txXfrm>
    </dsp:sp>
    <dsp:sp modelId="{207EFB26-8A78-4644-9D79-41E4F9064189}">
      <dsp:nvSpPr>
        <dsp:cNvPr id="0" name=""/>
        <dsp:cNvSpPr/>
      </dsp:nvSpPr>
      <dsp:spPr>
        <a:xfrm rot="5400000">
          <a:off x="2536429" y="4441633"/>
          <a:ext cx="413540" cy="4962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zh-TW" altLang="en-US" sz="1600" kern="1200">
            <a:latin typeface="標楷體" pitchFamily="65" charset="-120"/>
            <a:ea typeface="標楷體" pitchFamily="65" charset="-120"/>
          </a:endParaRPr>
        </a:p>
      </dsp:txBody>
      <dsp:txXfrm rot="5400000">
        <a:off x="2536429" y="4441633"/>
        <a:ext cx="413540" cy="496248"/>
      </dsp:txXfrm>
    </dsp:sp>
    <dsp:sp modelId="{E75D31DB-70F5-4E2E-9C92-9D6ECC2C27C7}">
      <dsp:nvSpPr>
        <dsp:cNvPr id="0" name=""/>
        <dsp:cNvSpPr/>
      </dsp:nvSpPr>
      <dsp:spPr>
        <a:xfrm>
          <a:off x="726187" y="4965451"/>
          <a:ext cx="4034025" cy="11027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TW" altLang="en-US" sz="1600" kern="1200">
              <a:latin typeface="標楷體" pitchFamily="65" charset="-120"/>
              <a:ea typeface="標楷體" pitchFamily="65" charset="-120"/>
            </a:rPr>
            <a:t>各項語幹分類至相關理論</a:t>
          </a:r>
        </a:p>
      </dsp:txBody>
      <dsp:txXfrm>
        <a:off x="726187" y="4965451"/>
        <a:ext cx="4034025" cy="110277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20</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kh802</cp:lastModifiedBy>
  <cp:revision>3</cp:revision>
  <dcterms:created xsi:type="dcterms:W3CDTF">2020-12-14T08:19:00Z</dcterms:created>
  <dcterms:modified xsi:type="dcterms:W3CDTF">2020-12-14T10:33:00Z</dcterms:modified>
</cp:coreProperties>
</file>