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BCF" w:rsidRPr="005A2BCF" w:rsidRDefault="005A2BCF" w:rsidP="005A2B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細明體" w:eastAsia="細明體" w:hAnsi="細明體" w:cs="細明體"/>
          <w:b/>
          <w:color w:val="000000"/>
          <w:kern w:val="0"/>
          <w:szCs w:val="24"/>
        </w:rPr>
      </w:pPr>
      <w:r w:rsidRPr="005A2BCF">
        <w:rPr>
          <w:rFonts w:ascii="細明體" w:eastAsia="細明體" w:hAnsi="細明體" w:cs="細明體"/>
          <w:b/>
          <w:color w:val="000000"/>
          <w:kern w:val="0"/>
          <w:szCs w:val="24"/>
        </w:rPr>
        <w:t>查詢生物材料風險等級</w:t>
      </w:r>
      <w:r w:rsidRPr="005A2BCF">
        <w:rPr>
          <w:rFonts w:ascii="細明體" w:eastAsia="細明體" w:hAnsi="細明體" w:cs="細明體" w:hint="eastAsia"/>
          <w:b/>
          <w:color w:val="000000"/>
          <w:kern w:val="0"/>
          <w:szCs w:val="24"/>
        </w:rPr>
        <w:t>方式</w:t>
      </w:r>
    </w:p>
    <w:p w:rsidR="005A2BCF" w:rsidRPr="005A2BCF" w:rsidRDefault="005A2BCF" w:rsidP="005A2B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5A2BCF">
        <w:rPr>
          <w:rFonts w:ascii="細明體" w:eastAsia="細明體" w:hAnsi="細明體" w:cs="細明體"/>
          <w:color w:val="000000"/>
          <w:kern w:val="0"/>
          <w:szCs w:val="24"/>
        </w:rPr>
        <w:t>1. ATCC (http://www.atcc.org/)。</w:t>
      </w:r>
    </w:p>
    <w:p w:rsidR="005A2BCF" w:rsidRPr="005A2BCF" w:rsidRDefault="005A2BCF" w:rsidP="005A2B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bookmarkStart w:id="0" w:name="_GoBack"/>
      <w:bookmarkEnd w:id="0"/>
    </w:p>
    <w:p w:rsidR="005A2BCF" w:rsidRPr="005A2BCF" w:rsidRDefault="005A2BCF" w:rsidP="005A2B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5A2BCF">
        <w:rPr>
          <w:rFonts w:ascii="細明體" w:eastAsia="細明體" w:hAnsi="細明體" w:cs="細明體"/>
          <w:color w:val="000000"/>
          <w:kern w:val="0"/>
          <w:szCs w:val="24"/>
        </w:rPr>
        <w:t>2. American Biological Safety Association (ABSA) (http://www.absa.org/riskgroups/)。</w:t>
      </w:r>
    </w:p>
    <w:p w:rsidR="005A2BCF" w:rsidRPr="005A2BCF" w:rsidRDefault="005A2BCF" w:rsidP="005A2B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5A2BCF" w:rsidRPr="005A2BCF" w:rsidRDefault="005A2BCF" w:rsidP="005A2B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5A2BCF">
        <w:rPr>
          <w:rFonts w:ascii="細明體" w:eastAsia="細明體" w:hAnsi="細明體" w:cs="細明體"/>
          <w:color w:val="000000"/>
          <w:kern w:val="0"/>
          <w:szCs w:val="24"/>
        </w:rPr>
        <w:t>3.生物資源保存及研究中心 (BCRC) (http://www.bcrc.firdi.org.tw/)。</w:t>
      </w:r>
    </w:p>
    <w:p w:rsidR="005A2BCF" w:rsidRPr="005A2BCF" w:rsidRDefault="005A2BCF" w:rsidP="005A2B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5A2BCF" w:rsidRPr="005A2BCF" w:rsidRDefault="005A2BCF" w:rsidP="005A2B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5A2BCF">
        <w:rPr>
          <w:rFonts w:ascii="細明體" w:eastAsia="細明體" w:hAnsi="細明體" w:cs="細明體"/>
          <w:color w:val="000000"/>
          <w:kern w:val="0"/>
          <w:szCs w:val="24"/>
        </w:rPr>
        <w:t>4.「衛生福利部感染性生物材料管理作業要點」附表一至附表四。</w:t>
      </w:r>
    </w:p>
    <w:p w:rsidR="00D51248" w:rsidRPr="005A2BCF" w:rsidRDefault="00D51248"/>
    <w:sectPr w:rsidR="00D51248" w:rsidRPr="005A2B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BCF" w:rsidRDefault="005A2BCF" w:rsidP="005A2BCF">
      <w:r>
        <w:separator/>
      </w:r>
    </w:p>
  </w:endnote>
  <w:endnote w:type="continuationSeparator" w:id="0">
    <w:p w:rsidR="005A2BCF" w:rsidRDefault="005A2BCF" w:rsidP="005A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BCF" w:rsidRDefault="005A2BCF" w:rsidP="005A2BCF">
      <w:r>
        <w:separator/>
      </w:r>
    </w:p>
  </w:footnote>
  <w:footnote w:type="continuationSeparator" w:id="0">
    <w:p w:rsidR="005A2BCF" w:rsidRDefault="005A2BCF" w:rsidP="005A2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C0"/>
    <w:rsid w:val="005A2BCF"/>
    <w:rsid w:val="008B60C0"/>
    <w:rsid w:val="00D5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64F3A"/>
  <w15:chartTrackingRefBased/>
  <w15:docId w15:val="{D5B575F7-6832-47A3-A1EB-636F0C3E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2B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2BCF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A2B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A2BCF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5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kh802</dc:creator>
  <cp:keywords/>
  <dc:description/>
  <cp:lastModifiedBy>kh802</cp:lastModifiedBy>
  <cp:revision>2</cp:revision>
  <dcterms:created xsi:type="dcterms:W3CDTF">2024-12-11T02:32:00Z</dcterms:created>
  <dcterms:modified xsi:type="dcterms:W3CDTF">2024-12-11T02:33:00Z</dcterms:modified>
</cp:coreProperties>
</file>